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B3A45" w14:textId="77777777" w:rsidR="00E54343" w:rsidRPr="00DA417F" w:rsidRDefault="00E54343" w:rsidP="0067154D">
      <w:pPr>
        <w:spacing w:line="360" w:lineRule="auto"/>
        <w:jc w:val="center"/>
        <w:rPr>
          <w:rStyle w:val="a8"/>
          <w:rFonts w:ascii="Arial" w:hAnsi="Arial" w:cs="Guttman Keren"/>
          <w:bCs/>
          <w:color w:val="1D5872"/>
          <w:sz w:val="26"/>
          <w:szCs w:val="26"/>
          <w:rtl/>
        </w:rPr>
      </w:pPr>
      <w:r w:rsidRPr="00DA417F">
        <w:rPr>
          <w:rStyle w:val="a8"/>
          <w:rFonts w:ascii="Arial" w:hAnsi="Arial" w:cs="Guttman Keren"/>
          <w:bCs/>
          <w:color w:val="1D5872"/>
          <w:sz w:val="26"/>
          <w:szCs w:val="26"/>
          <w:rtl/>
        </w:rPr>
        <w:t>נייר עמדה</w:t>
      </w:r>
      <w:r w:rsidR="00890686">
        <w:rPr>
          <w:rStyle w:val="a8"/>
          <w:rFonts w:ascii="Arial" w:hAnsi="Arial" w:cs="Guttman Keren" w:hint="cs"/>
          <w:bCs/>
          <w:color w:val="1D5872"/>
          <w:sz w:val="26"/>
          <w:szCs w:val="26"/>
          <w:rtl/>
        </w:rPr>
        <w:t xml:space="preserve"> </w:t>
      </w:r>
    </w:p>
    <w:p w14:paraId="290252B9" w14:textId="7A200EFC" w:rsidR="001514AB" w:rsidRPr="001514AB" w:rsidRDefault="00AE52D2" w:rsidP="001514AB">
      <w:pPr>
        <w:spacing w:line="360" w:lineRule="auto"/>
        <w:jc w:val="center"/>
        <w:rPr>
          <w:rStyle w:val="a8"/>
          <w:rFonts w:ascii="Arial" w:hAnsi="Arial" w:cs="Guttman Keren"/>
          <w:bCs/>
          <w:color w:val="1D5872"/>
          <w:sz w:val="26"/>
          <w:szCs w:val="26"/>
          <w:rtl/>
        </w:rPr>
      </w:pPr>
      <w:r w:rsidRPr="00AE52D2">
        <w:rPr>
          <w:rStyle w:val="a8"/>
          <w:bCs/>
          <w:color w:val="1D5872"/>
          <w:sz w:val="26"/>
          <w:szCs w:val="26"/>
          <w:rtl/>
        </w:rPr>
        <w:t xml:space="preserve">הצעת חוק התקנת מצלמות לשם פיקוח והגנה על קטינים וחסרי ישע, </w:t>
      </w:r>
      <w:proofErr w:type="spellStart"/>
      <w:r w:rsidRPr="00AE52D2">
        <w:rPr>
          <w:rStyle w:val="a8"/>
          <w:bCs/>
          <w:color w:val="1D5872"/>
          <w:sz w:val="26"/>
          <w:szCs w:val="26"/>
          <w:rtl/>
        </w:rPr>
        <w:t>התשע"ז</w:t>
      </w:r>
      <w:proofErr w:type="spellEnd"/>
      <w:r w:rsidRPr="00AE52D2">
        <w:rPr>
          <w:rStyle w:val="a8"/>
          <w:bCs/>
          <w:color w:val="1D5872"/>
          <w:sz w:val="26"/>
          <w:szCs w:val="26"/>
          <w:rtl/>
        </w:rPr>
        <w:t>–2017</w:t>
      </w:r>
    </w:p>
    <w:p w14:paraId="619B3A47" w14:textId="390251A1" w:rsidR="00E54343" w:rsidRPr="00B35509" w:rsidRDefault="00E54343" w:rsidP="00C2676F">
      <w:pPr>
        <w:spacing w:line="360" w:lineRule="auto"/>
        <w:jc w:val="both"/>
        <w:rPr>
          <w:rStyle w:val="a8"/>
          <w:rFonts w:ascii="Arial" w:hAnsi="Arial" w:cs="Guttman Keren"/>
          <w:bCs/>
          <w:color w:val="1D5872"/>
          <w:sz w:val="24"/>
          <w:szCs w:val="24"/>
          <w:rtl/>
        </w:rPr>
      </w:pPr>
      <w:r w:rsidRPr="00B35509">
        <w:rPr>
          <w:rStyle w:val="a8"/>
          <w:rFonts w:ascii="Arial" w:hAnsi="Arial" w:cs="Guttman Keren"/>
          <w:bCs/>
          <w:color w:val="1D5872"/>
          <w:sz w:val="24"/>
          <w:szCs w:val="24"/>
          <w:rtl/>
        </w:rPr>
        <w:t>מבוא</w:t>
      </w:r>
    </w:p>
    <w:p w14:paraId="000964FC" w14:textId="55635719" w:rsidR="0086629C" w:rsidRDefault="0086629C" w:rsidP="00F8301F">
      <w:pPr>
        <w:pStyle w:val="HeadHatzaotHok"/>
        <w:keepNext w:val="0"/>
        <w:keepLines w:val="0"/>
        <w:tabs>
          <w:tab w:val="left" w:pos="4071"/>
          <w:tab w:val="center" w:pos="4819"/>
        </w:tabs>
        <w:spacing w:before="0"/>
        <w:jc w:val="both"/>
        <w:rPr>
          <w:b w:val="0"/>
          <w:bCs w:val="0"/>
          <w:sz w:val="24"/>
          <w:szCs w:val="24"/>
          <w:rtl/>
        </w:rPr>
      </w:pPr>
      <w:r w:rsidRPr="0086629C">
        <w:rPr>
          <w:b w:val="0"/>
          <w:bCs w:val="0"/>
          <w:sz w:val="24"/>
          <w:szCs w:val="24"/>
          <w:rtl/>
        </w:rPr>
        <w:t xml:space="preserve">לאחרונה נחשפו מקרים מזעזעים של התעללויות בקטינים וחסרי ישע, ובכלל זה, קשישים, וחוסים. הגילוי והחשיפה התאפשרו באמצעות מצלמות שתיעדו את הנעשה. מצלמות האבטחה מהוות אמצעי </w:t>
      </w:r>
      <w:r>
        <w:rPr>
          <w:rFonts w:hint="cs"/>
          <w:b w:val="0"/>
          <w:bCs w:val="0"/>
          <w:sz w:val="24"/>
          <w:szCs w:val="24"/>
          <w:rtl/>
        </w:rPr>
        <w:t>הרתעה, ובמידת הצורך מאפשרות גילוי</w:t>
      </w:r>
      <w:r w:rsidRPr="0086629C">
        <w:rPr>
          <w:b w:val="0"/>
          <w:bCs w:val="0"/>
          <w:sz w:val="24"/>
          <w:szCs w:val="24"/>
          <w:rtl/>
        </w:rPr>
        <w:t xml:space="preserve"> מקרי אלימות קשים ואף </w:t>
      </w:r>
      <w:r>
        <w:rPr>
          <w:rFonts w:hint="cs"/>
          <w:b w:val="0"/>
          <w:bCs w:val="0"/>
          <w:sz w:val="24"/>
          <w:szCs w:val="24"/>
          <w:rtl/>
        </w:rPr>
        <w:t>מסוגלות לסייע</w:t>
      </w:r>
      <w:r w:rsidRPr="0086629C">
        <w:rPr>
          <w:b w:val="0"/>
          <w:bCs w:val="0"/>
          <w:sz w:val="24"/>
          <w:szCs w:val="24"/>
          <w:rtl/>
        </w:rPr>
        <w:t xml:space="preserve"> להרשעה בבית משפט של המתעללים והפוגעים. </w:t>
      </w:r>
    </w:p>
    <w:p w14:paraId="619B3A49" w14:textId="06D847DD" w:rsidR="00F8301F" w:rsidRDefault="00F8301F" w:rsidP="00F8301F">
      <w:pPr>
        <w:pStyle w:val="HeadHatzaotHok"/>
        <w:keepNext w:val="0"/>
        <w:keepLines w:val="0"/>
        <w:tabs>
          <w:tab w:val="left" w:pos="4071"/>
          <w:tab w:val="center" w:pos="4819"/>
        </w:tabs>
        <w:spacing w:before="0"/>
        <w:jc w:val="both"/>
        <w:rPr>
          <w:b w:val="0"/>
          <w:bCs w:val="0"/>
          <w:sz w:val="24"/>
          <w:szCs w:val="24"/>
          <w:rtl/>
        </w:rPr>
      </w:pPr>
      <w:r>
        <w:rPr>
          <w:rFonts w:hint="cs"/>
          <w:b w:val="0"/>
          <w:bCs w:val="0"/>
          <w:sz w:val="24"/>
          <w:szCs w:val="24"/>
          <w:rtl/>
        </w:rPr>
        <w:t xml:space="preserve">המצלמות יותקנו </w:t>
      </w:r>
      <w:r w:rsidR="0086629C" w:rsidRPr="0086629C">
        <w:rPr>
          <w:b w:val="0"/>
          <w:bCs w:val="0"/>
          <w:sz w:val="24"/>
          <w:szCs w:val="24"/>
          <w:rtl/>
        </w:rPr>
        <w:t>בכל מוסד טיפולי של קטינים וחסרי ישע, לרבות מוסדות חינוכיים כגון גני ילדים ובתי ספר, על מנת לחזק את תחושת הביטחון של המטופלים ומשפחותיהם ולהגביר את הפיקוח ואת ההגנה על השוהים במסגרות אלה.</w:t>
      </w:r>
      <w:r w:rsidR="0086629C" w:rsidRPr="0086629C">
        <w:rPr>
          <w:rtl/>
        </w:rPr>
        <w:t xml:space="preserve"> </w:t>
      </w:r>
      <w:r w:rsidR="0086629C" w:rsidRPr="0086629C">
        <w:rPr>
          <w:b w:val="0"/>
          <w:bCs w:val="0"/>
          <w:sz w:val="24"/>
          <w:szCs w:val="24"/>
          <w:rtl/>
        </w:rPr>
        <w:t>התיעוד ייעשה במעגל סגור, יהיה מאובטח ויהיה נגיש רק לרשויות אכיפת החוק וגם זאת רק במידה וישנו חשד סביר להניח שאכן נעשתה עבירה.</w:t>
      </w:r>
    </w:p>
    <w:p w14:paraId="619B3A4A" w14:textId="77777777" w:rsidR="00994DEC" w:rsidRDefault="00994DEC" w:rsidP="00994DEC">
      <w:pPr>
        <w:pStyle w:val="HeadHatzaotHok"/>
        <w:keepNext w:val="0"/>
        <w:keepLines w:val="0"/>
        <w:tabs>
          <w:tab w:val="left" w:pos="4071"/>
          <w:tab w:val="center" w:pos="4819"/>
        </w:tabs>
        <w:spacing w:before="0"/>
        <w:jc w:val="both"/>
        <w:rPr>
          <w:b w:val="0"/>
          <w:bCs w:val="0"/>
          <w:sz w:val="24"/>
          <w:szCs w:val="24"/>
          <w:rtl/>
        </w:rPr>
      </w:pPr>
    </w:p>
    <w:p w14:paraId="619B3A4B" w14:textId="77777777" w:rsidR="00EC7256" w:rsidRPr="0079397A" w:rsidRDefault="00EC7256" w:rsidP="0079397A">
      <w:pPr>
        <w:spacing w:line="360" w:lineRule="auto"/>
        <w:jc w:val="both"/>
        <w:rPr>
          <w:rStyle w:val="a8"/>
          <w:rFonts w:ascii="Arial" w:hAnsi="Arial" w:cs="Guttman Keren"/>
          <w:b w:val="0"/>
          <w:color w:val="1D5872"/>
          <w:rtl/>
        </w:rPr>
      </w:pPr>
      <w:r w:rsidRPr="0079397A">
        <w:rPr>
          <w:rStyle w:val="a8"/>
          <w:rFonts w:ascii="Arial" w:hAnsi="Arial" w:cs="Guttman Keren" w:hint="cs"/>
          <w:bCs/>
          <w:color w:val="1D5872"/>
          <w:rtl/>
        </w:rPr>
        <w:t>המבט היהודי</w:t>
      </w:r>
    </w:p>
    <w:p w14:paraId="619B3A4C" w14:textId="77777777" w:rsidR="00CA7320" w:rsidRPr="00CA7320" w:rsidRDefault="00F8301F" w:rsidP="00411CE4">
      <w:pPr>
        <w:pStyle w:val="HeadHatzaotHok"/>
        <w:keepNext w:val="0"/>
        <w:keepLines w:val="0"/>
        <w:numPr>
          <w:ilvl w:val="0"/>
          <w:numId w:val="46"/>
        </w:numPr>
        <w:tabs>
          <w:tab w:val="left" w:pos="4071"/>
          <w:tab w:val="center" w:pos="4819"/>
        </w:tabs>
        <w:spacing w:before="0"/>
        <w:jc w:val="both"/>
        <w:rPr>
          <w:b w:val="0"/>
          <w:bCs w:val="0"/>
          <w:sz w:val="24"/>
          <w:szCs w:val="24"/>
        </w:rPr>
      </w:pPr>
      <w:r>
        <w:rPr>
          <w:rFonts w:hint="cs"/>
          <w:sz w:val="24"/>
          <w:szCs w:val="24"/>
          <w:rtl/>
        </w:rPr>
        <w:t>הזכות לפרטיות</w:t>
      </w:r>
      <w:r w:rsidR="006C5DD7" w:rsidRPr="00CA7320">
        <w:rPr>
          <w:rFonts w:hint="cs"/>
          <w:b w:val="0"/>
          <w:bCs w:val="0"/>
          <w:sz w:val="24"/>
          <w:szCs w:val="24"/>
          <w:rtl/>
        </w:rPr>
        <w:t xml:space="preserve"> </w:t>
      </w:r>
      <w:r w:rsidR="006C5DD7" w:rsidRPr="00CA7320">
        <w:rPr>
          <w:b w:val="0"/>
          <w:bCs w:val="0"/>
          <w:sz w:val="24"/>
          <w:szCs w:val="24"/>
          <w:rtl/>
        </w:rPr>
        <w:t>–</w:t>
      </w:r>
      <w:r w:rsidR="006C5DD7" w:rsidRPr="00CA7320">
        <w:rPr>
          <w:rFonts w:hint="cs"/>
          <w:b w:val="0"/>
          <w:bCs w:val="0"/>
          <w:sz w:val="24"/>
          <w:szCs w:val="24"/>
          <w:rtl/>
        </w:rPr>
        <w:t xml:space="preserve"> </w:t>
      </w:r>
      <w:r>
        <w:rPr>
          <w:rFonts w:hint="cs"/>
          <w:b w:val="0"/>
          <w:bCs w:val="0"/>
          <w:sz w:val="24"/>
          <w:szCs w:val="24"/>
          <w:rtl/>
        </w:rPr>
        <w:t>לכל אדם יש זכות לפרטיות, במיוחד במקום מגוריו.</w:t>
      </w:r>
      <w:r w:rsidR="00411CE4">
        <w:rPr>
          <w:rStyle w:val="af0"/>
          <w:b w:val="0"/>
          <w:bCs w:val="0"/>
          <w:sz w:val="24"/>
          <w:szCs w:val="24"/>
          <w:rtl/>
        </w:rPr>
        <w:endnoteReference w:id="1"/>
      </w:r>
      <w:r>
        <w:rPr>
          <w:rFonts w:hint="cs"/>
          <w:b w:val="0"/>
          <w:bCs w:val="0"/>
          <w:sz w:val="24"/>
          <w:szCs w:val="24"/>
          <w:rtl/>
        </w:rPr>
        <w:t xml:space="preserve"> עם זאת, במקום עבודה, כאשר העובדים יודעים על כך שהם יכולים להיות מצולמים, אין בכך משום פגיעה בפרטיות</w:t>
      </w:r>
      <w:r w:rsidR="005A008A">
        <w:rPr>
          <w:rStyle w:val="af0"/>
          <w:b w:val="0"/>
          <w:bCs w:val="0"/>
          <w:sz w:val="24"/>
          <w:szCs w:val="24"/>
          <w:rtl/>
        </w:rPr>
        <w:endnoteReference w:id="2"/>
      </w:r>
      <w:r>
        <w:rPr>
          <w:rFonts w:hint="cs"/>
          <w:b w:val="0"/>
          <w:bCs w:val="0"/>
          <w:sz w:val="24"/>
          <w:szCs w:val="24"/>
          <w:rtl/>
        </w:rPr>
        <w:t>.</w:t>
      </w:r>
    </w:p>
    <w:p w14:paraId="619B3A4D" w14:textId="36BE5CFE" w:rsidR="002E6B86" w:rsidRDefault="00F8301F" w:rsidP="00AC5E80">
      <w:pPr>
        <w:pStyle w:val="HeadHatzaotHok"/>
        <w:keepNext w:val="0"/>
        <w:keepLines w:val="0"/>
        <w:numPr>
          <w:ilvl w:val="0"/>
          <w:numId w:val="46"/>
        </w:numPr>
        <w:tabs>
          <w:tab w:val="left" w:pos="4071"/>
          <w:tab w:val="center" w:pos="4819"/>
        </w:tabs>
        <w:spacing w:before="0"/>
        <w:jc w:val="both"/>
        <w:rPr>
          <w:b w:val="0"/>
          <w:bCs w:val="0"/>
          <w:sz w:val="24"/>
          <w:szCs w:val="24"/>
        </w:rPr>
      </w:pPr>
      <w:r>
        <w:rPr>
          <w:rFonts w:hint="cs"/>
          <w:sz w:val="24"/>
          <w:szCs w:val="24"/>
          <w:rtl/>
        </w:rPr>
        <w:t>חזקת החפות</w:t>
      </w:r>
      <w:r w:rsidR="006C5DD7">
        <w:rPr>
          <w:rFonts w:hint="cs"/>
          <w:sz w:val="24"/>
          <w:szCs w:val="24"/>
          <w:rtl/>
        </w:rPr>
        <w:t xml:space="preserve"> </w:t>
      </w:r>
      <w:r w:rsidR="00397AEF">
        <w:rPr>
          <w:b w:val="0"/>
          <w:bCs w:val="0"/>
          <w:sz w:val="24"/>
          <w:szCs w:val="24"/>
          <w:rtl/>
        </w:rPr>
        <w:t>–</w:t>
      </w:r>
      <w:r w:rsidR="00397AEF">
        <w:rPr>
          <w:rFonts w:hint="cs"/>
          <w:b w:val="0"/>
          <w:bCs w:val="0"/>
          <w:sz w:val="24"/>
          <w:szCs w:val="24"/>
          <w:rtl/>
        </w:rPr>
        <w:t xml:space="preserve"> </w:t>
      </w:r>
      <w:r w:rsidR="002E6B86">
        <w:rPr>
          <w:rFonts w:hint="cs"/>
          <w:b w:val="0"/>
          <w:bCs w:val="0"/>
          <w:sz w:val="24"/>
          <w:szCs w:val="24"/>
          <w:rtl/>
        </w:rPr>
        <w:t>נקודת המוצא של ההלכה היא שלכל אדם מישראל ישנה חזקת כשרות, עד שיתברר שהוא עבריין. התקנת מצלמות בקרב כלל מוסדות ה</w:t>
      </w:r>
      <w:r w:rsidR="00AE52D2">
        <w:rPr>
          <w:rFonts w:hint="cs"/>
          <w:b w:val="0"/>
          <w:bCs w:val="0"/>
          <w:sz w:val="24"/>
          <w:szCs w:val="24"/>
          <w:rtl/>
        </w:rPr>
        <w:t>טיפול בקטינים ובחסרי ישע</w:t>
      </w:r>
      <w:r w:rsidR="002E6B86">
        <w:rPr>
          <w:rFonts w:hint="cs"/>
          <w:b w:val="0"/>
          <w:bCs w:val="0"/>
          <w:sz w:val="24"/>
          <w:szCs w:val="24"/>
          <w:rtl/>
        </w:rPr>
        <w:t xml:space="preserve"> היא פגיעה בחזקת החפות הזו, ופגיעה בכלל העובדים באותם מוסדות, משום שהיא הופכת אותם לחשודים </w:t>
      </w:r>
      <w:proofErr w:type="spellStart"/>
      <w:r w:rsidR="002E6B86">
        <w:rPr>
          <w:rFonts w:hint="cs"/>
          <w:b w:val="0"/>
          <w:bCs w:val="0"/>
          <w:sz w:val="24"/>
          <w:szCs w:val="24"/>
          <w:rtl/>
        </w:rPr>
        <w:t>בכח</w:t>
      </w:r>
      <w:proofErr w:type="spellEnd"/>
      <w:r w:rsidR="002E6B86">
        <w:rPr>
          <w:rFonts w:hint="cs"/>
          <w:b w:val="0"/>
          <w:bCs w:val="0"/>
          <w:sz w:val="24"/>
          <w:szCs w:val="24"/>
          <w:rtl/>
        </w:rPr>
        <w:t>.</w:t>
      </w:r>
    </w:p>
    <w:p w14:paraId="619B3A4E" w14:textId="77777777" w:rsidR="00E256A7" w:rsidRDefault="002E6B86" w:rsidP="002E6B86">
      <w:pPr>
        <w:pStyle w:val="HeadHatzaotHok"/>
        <w:keepNext w:val="0"/>
        <w:keepLines w:val="0"/>
        <w:tabs>
          <w:tab w:val="left" w:pos="4071"/>
          <w:tab w:val="center" w:pos="4819"/>
        </w:tabs>
        <w:spacing w:before="0"/>
        <w:ind w:left="720"/>
        <w:jc w:val="both"/>
        <w:rPr>
          <w:b w:val="0"/>
          <w:bCs w:val="0"/>
          <w:sz w:val="24"/>
          <w:szCs w:val="24"/>
          <w:rtl/>
        </w:rPr>
      </w:pPr>
      <w:r w:rsidRPr="002E6B86">
        <w:rPr>
          <w:rFonts w:hint="cs"/>
          <w:b w:val="0"/>
          <w:bCs w:val="0"/>
          <w:sz w:val="24"/>
          <w:szCs w:val="24"/>
          <w:rtl/>
        </w:rPr>
        <w:t xml:space="preserve">עם זאת, ההלכה שללה את חזקת החפות מבעלי מקצועות שונים, בהקשרים שונים. </w:t>
      </w:r>
      <w:r w:rsidR="00AC5E80">
        <w:rPr>
          <w:rFonts w:hint="cs"/>
          <w:b w:val="0"/>
          <w:bCs w:val="0"/>
          <w:sz w:val="24"/>
          <w:szCs w:val="24"/>
          <w:rtl/>
        </w:rPr>
        <w:t>כך למשל, נפסק שאין לקנות מרועי צאן צמר, חלב או גדיים, מחשש שמא הם מוכרים ממה שהופקד בידם</w:t>
      </w:r>
      <w:r w:rsidR="00AC5E80">
        <w:rPr>
          <w:rStyle w:val="af0"/>
          <w:b w:val="0"/>
          <w:bCs w:val="0"/>
          <w:sz w:val="24"/>
          <w:szCs w:val="24"/>
          <w:rtl/>
        </w:rPr>
        <w:endnoteReference w:id="3"/>
      </w:r>
      <w:r w:rsidR="00AC5E80">
        <w:rPr>
          <w:rFonts w:hint="cs"/>
          <w:b w:val="0"/>
          <w:bCs w:val="0"/>
          <w:sz w:val="24"/>
          <w:szCs w:val="24"/>
          <w:rtl/>
        </w:rPr>
        <w:t xml:space="preserve">, </w:t>
      </w:r>
      <w:r w:rsidR="00E256A7">
        <w:rPr>
          <w:rFonts w:hint="cs"/>
          <w:b w:val="0"/>
          <w:bCs w:val="0"/>
          <w:sz w:val="24"/>
          <w:szCs w:val="24"/>
          <w:rtl/>
        </w:rPr>
        <w:t>והם נפסלו גם לעדות מתוך הנחה שהם גזלנים</w:t>
      </w:r>
      <w:r w:rsidR="00E256A7">
        <w:rPr>
          <w:rStyle w:val="af0"/>
          <w:b w:val="0"/>
          <w:bCs w:val="0"/>
          <w:sz w:val="24"/>
          <w:szCs w:val="24"/>
          <w:rtl/>
        </w:rPr>
        <w:endnoteReference w:id="4"/>
      </w:r>
      <w:r w:rsidR="00AC5E80">
        <w:rPr>
          <w:rFonts w:hint="cs"/>
          <w:b w:val="0"/>
          <w:bCs w:val="0"/>
          <w:sz w:val="24"/>
          <w:szCs w:val="24"/>
          <w:rtl/>
        </w:rPr>
        <w:t xml:space="preserve">. </w:t>
      </w:r>
    </w:p>
    <w:p w14:paraId="4F2D8491" w14:textId="476C3BCC" w:rsidR="009B06FA" w:rsidRPr="005C797A" w:rsidRDefault="002F5CEF" w:rsidP="00E256A7">
      <w:pPr>
        <w:pStyle w:val="HeadHatzaotHok"/>
        <w:keepNext w:val="0"/>
        <w:keepLines w:val="0"/>
        <w:tabs>
          <w:tab w:val="left" w:pos="4071"/>
          <w:tab w:val="center" w:pos="4819"/>
        </w:tabs>
        <w:spacing w:before="0"/>
        <w:ind w:left="720"/>
        <w:jc w:val="both"/>
        <w:rPr>
          <w:b w:val="0"/>
          <w:bCs w:val="0"/>
          <w:sz w:val="24"/>
          <w:szCs w:val="24"/>
          <w:highlight w:val="yellow"/>
          <w:rtl/>
        </w:rPr>
      </w:pPr>
      <w:r>
        <w:rPr>
          <w:rFonts w:hint="cs"/>
          <w:b w:val="0"/>
          <w:bCs w:val="0"/>
          <w:sz w:val="24"/>
          <w:szCs w:val="24"/>
          <w:rtl/>
        </w:rPr>
        <w:t xml:space="preserve">בתקנות האמורות </w:t>
      </w:r>
      <w:r w:rsidR="00E256A7">
        <w:rPr>
          <w:rFonts w:hint="cs"/>
          <w:b w:val="0"/>
          <w:bCs w:val="0"/>
          <w:sz w:val="24"/>
          <w:szCs w:val="24"/>
          <w:rtl/>
        </w:rPr>
        <w:t>אין פגיעה של ממש בחזקת החפות, בהקשר של הליכים משפטיים, אלא רק הטלת צל על כלל העובדים בעצם התקנת המצלמות</w:t>
      </w:r>
      <w:r w:rsidR="00BE57B2">
        <w:rPr>
          <w:rStyle w:val="af0"/>
          <w:b w:val="0"/>
          <w:bCs w:val="0"/>
          <w:sz w:val="24"/>
          <w:szCs w:val="24"/>
          <w:rtl/>
        </w:rPr>
        <w:endnoteReference w:id="5"/>
      </w:r>
      <w:r w:rsidR="00E256A7">
        <w:rPr>
          <w:rFonts w:hint="cs"/>
          <w:b w:val="0"/>
          <w:bCs w:val="0"/>
          <w:sz w:val="24"/>
          <w:szCs w:val="24"/>
          <w:rtl/>
        </w:rPr>
        <w:t xml:space="preserve">. </w:t>
      </w:r>
      <w:r w:rsidR="009B06FA" w:rsidRPr="005C797A">
        <w:rPr>
          <w:rFonts w:hint="cs"/>
          <w:b w:val="0"/>
          <w:bCs w:val="0"/>
          <w:sz w:val="24"/>
          <w:szCs w:val="24"/>
          <w:highlight w:val="yellow"/>
          <w:rtl/>
        </w:rPr>
        <w:t xml:space="preserve">גם לאמצעים מעין אלו מצאנו תקדימים בהלכה, כגון החובה </w:t>
      </w:r>
      <w:r w:rsidR="00BF59B7" w:rsidRPr="005C797A">
        <w:rPr>
          <w:rFonts w:hint="cs"/>
          <w:b w:val="0"/>
          <w:bCs w:val="0"/>
          <w:sz w:val="24"/>
          <w:szCs w:val="24"/>
          <w:highlight w:val="yellow"/>
          <w:rtl/>
        </w:rPr>
        <w:t>על</w:t>
      </w:r>
      <w:r w:rsidR="009B06FA" w:rsidRPr="005C797A">
        <w:rPr>
          <w:rFonts w:hint="cs"/>
          <w:b w:val="0"/>
          <w:bCs w:val="0"/>
          <w:sz w:val="24"/>
          <w:szCs w:val="24"/>
          <w:highlight w:val="yellow"/>
          <w:rtl/>
        </w:rPr>
        <w:t xml:space="preserve"> גבאי צדקה לגבות בזוגו</w:t>
      </w:r>
      <w:r w:rsidR="00BF59B7" w:rsidRPr="005C797A">
        <w:rPr>
          <w:rFonts w:hint="cs"/>
          <w:b w:val="0"/>
          <w:bCs w:val="0"/>
          <w:sz w:val="24"/>
          <w:szCs w:val="24"/>
          <w:highlight w:val="yellow"/>
          <w:rtl/>
        </w:rPr>
        <w:t xml:space="preserve">ת </w:t>
      </w:r>
      <w:proofErr w:type="spellStart"/>
      <w:r w:rsidR="00BF59B7" w:rsidRPr="005C797A">
        <w:rPr>
          <w:rFonts w:hint="cs"/>
          <w:b w:val="0"/>
          <w:bCs w:val="0"/>
          <w:sz w:val="24"/>
          <w:szCs w:val="24"/>
          <w:highlight w:val="yellow"/>
          <w:rtl/>
        </w:rPr>
        <w:t>ולהמנע</w:t>
      </w:r>
      <w:proofErr w:type="spellEnd"/>
      <w:r w:rsidR="00BF59B7" w:rsidRPr="005C797A">
        <w:rPr>
          <w:rFonts w:hint="cs"/>
          <w:b w:val="0"/>
          <w:bCs w:val="0"/>
          <w:sz w:val="24"/>
          <w:szCs w:val="24"/>
          <w:highlight w:val="yellow"/>
          <w:rtl/>
        </w:rPr>
        <w:t xml:space="preserve"> מגביה ביחיד, על מנת למנוע חשד.</w:t>
      </w:r>
      <w:r w:rsidR="00BF59B7" w:rsidRPr="005C797A">
        <w:rPr>
          <w:rStyle w:val="af0"/>
          <w:b w:val="0"/>
          <w:bCs w:val="0"/>
          <w:sz w:val="24"/>
          <w:szCs w:val="24"/>
          <w:highlight w:val="yellow"/>
          <w:rtl/>
        </w:rPr>
        <w:endnoteReference w:id="6"/>
      </w:r>
      <w:r w:rsidR="00BF59B7" w:rsidRPr="005C797A">
        <w:rPr>
          <w:rFonts w:hint="cs"/>
          <w:b w:val="0"/>
          <w:bCs w:val="0"/>
          <w:sz w:val="24"/>
          <w:szCs w:val="24"/>
          <w:highlight w:val="yellow"/>
          <w:rtl/>
        </w:rPr>
        <w:t xml:space="preserve"> </w:t>
      </w:r>
    </w:p>
    <w:p w14:paraId="619B3A4F" w14:textId="545F116E" w:rsidR="00E256A7" w:rsidRDefault="00BF59B7" w:rsidP="005C797A">
      <w:pPr>
        <w:pStyle w:val="HeadHatzaotHok"/>
        <w:keepNext w:val="0"/>
        <w:keepLines w:val="0"/>
        <w:tabs>
          <w:tab w:val="left" w:pos="4071"/>
          <w:tab w:val="center" w:pos="4819"/>
        </w:tabs>
        <w:spacing w:before="0"/>
        <w:ind w:left="720"/>
        <w:jc w:val="both"/>
        <w:rPr>
          <w:b w:val="0"/>
          <w:bCs w:val="0"/>
          <w:sz w:val="24"/>
          <w:szCs w:val="24"/>
          <w:rtl/>
        </w:rPr>
      </w:pPr>
      <w:r w:rsidRPr="005C797A">
        <w:rPr>
          <w:rFonts w:hint="cs"/>
          <w:b w:val="0"/>
          <w:bCs w:val="0"/>
          <w:sz w:val="24"/>
          <w:szCs w:val="24"/>
          <w:highlight w:val="yellow"/>
          <w:rtl/>
        </w:rPr>
        <w:t xml:space="preserve">ככלל, על אף שההלכה מכירה בחזקת החפות כאמור, מכל מקום היא מעודדת </w:t>
      </w:r>
      <w:r w:rsidR="008B7251" w:rsidRPr="005C797A">
        <w:rPr>
          <w:rFonts w:hint="cs"/>
          <w:b w:val="0"/>
          <w:bCs w:val="0"/>
          <w:sz w:val="24"/>
          <w:szCs w:val="24"/>
          <w:highlight w:val="yellow"/>
          <w:rtl/>
        </w:rPr>
        <w:t>הטלת מגבלות וסייגים בפני העבירה,</w:t>
      </w:r>
      <w:r w:rsidR="005C797A" w:rsidRPr="005C797A">
        <w:rPr>
          <w:rStyle w:val="af0"/>
          <w:b w:val="0"/>
          <w:bCs w:val="0"/>
          <w:sz w:val="24"/>
          <w:szCs w:val="24"/>
          <w:highlight w:val="yellow"/>
          <w:rtl/>
        </w:rPr>
        <w:t xml:space="preserve"> </w:t>
      </w:r>
      <w:r w:rsidR="005C797A" w:rsidRPr="005C797A">
        <w:rPr>
          <w:rStyle w:val="af0"/>
          <w:b w:val="0"/>
          <w:bCs w:val="0"/>
          <w:sz w:val="24"/>
          <w:szCs w:val="24"/>
          <w:highlight w:val="yellow"/>
          <w:rtl/>
        </w:rPr>
        <w:endnoteReference w:id="7"/>
      </w:r>
      <w:r w:rsidR="008B7251" w:rsidRPr="005C797A">
        <w:rPr>
          <w:rFonts w:hint="cs"/>
          <w:b w:val="0"/>
          <w:bCs w:val="0"/>
          <w:sz w:val="24"/>
          <w:szCs w:val="24"/>
          <w:highlight w:val="yellow"/>
          <w:rtl/>
        </w:rPr>
        <w:t xml:space="preserve"> ואף שמה דגש על חיזוק אמון הציבור במערכות </w:t>
      </w:r>
      <w:r w:rsidR="000374A8">
        <w:rPr>
          <w:rFonts w:hint="cs"/>
          <w:b w:val="0"/>
          <w:bCs w:val="0"/>
          <w:sz w:val="24"/>
          <w:szCs w:val="24"/>
          <w:highlight w:val="yellow"/>
          <w:rtl/>
        </w:rPr>
        <w:t xml:space="preserve">הציבוריות </w:t>
      </w:r>
      <w:r w:rsidR="008B7251" w:rsidRPr="005C797A">
        <w:rPr>
          <w:rFonts w:hint="cs"/>
          <w:b w:val="0"/>
          <w:bCs w:val="0"/>
          <w:sz w:val="24"/>
          <w:szCs w:val="24"/>
          <w:highlight w:val="yellow"/>
          <w:rtl/>
        </w:rPr>
        <w:t xml:space="preserve">השונות, לאור הפסוק "והייתם נקים מה' ומישראל" (במדבר, לב, </w:t>
      </w:r>
      <w:proofErr w:type="spellStart"/>
      <w:r w:rsidR="008B7251" w:rsidRPr="005C797A">
        <w:rPr>
          <w:rFonts w:hint="cs"/>
          <w:b w:val="0"/>
          <w:bCs w:val="0"/>
          <w:sz w:val="24"/>
          <w:szCs w:val="24"/>
          <w:highlight w:val="yellow"/>
          <w:rtl/>
        </w:rPr>
        <w:t>כא</w:t>
      </w:r>
      <w:proofErr w:type="spellEnd"/>
      <w:r w:rsidR="008B7251" w:rsidRPr="005C797A">
        <w:rPr>
          <w:rFonts w:hint="cs"/>
          <w:b w:val="0"/>
          <w:bCs w:val="0"/>
          <w:sz w:val="24"/>
          <w:szCs w:val="24"/>
          <w:highlight w:val="yellow"/>
          <w:rtl/>
        </w:rPr>
        <w:t xml:space="preserve">). ואפילו משה רבינו, שהעידה עליו תורה "בכל ביתי נאמן הוא" (במדבר </w:t>
      </w:r>
      <w:proofErr w:type="spellStart"/>
      <w:r w:rsidR="008B7251" w:rsidRPr="005C797A">
        <w:rPr>
          <w:rFonts w:hint="cs"/>
          <w:b w:val="0"/>
          <w:bCs w:val="0"/>
          <w:sz w:val="24"/>
          <w:szCs w:val="24"/>
          <w:highlight w:val="yellow"/>
          <w:rtl/>
        </w:rPr>
        <w:t>יב</w:t>
      </w:r>
      <w:proofErr w:type="spellEnd"/>
      <w:r w:rsidR="008B7251" w:rsidRPr="005C797A">
        <w:rPr>
          <w:rFonts w:hint="cs"/>
          <w:b w:val="0"/>
          <w:bCs w:val="0"/>
          <w:sz w:val="24"/>
          <w:szCs w:val="24"/>
          <w:highlight w:val="yellow"/>
          <w:rtl/>
        </w:rPr>
        <w:t xml:space="preserve">, ז), נדרש </w:t>
      </w:r>
      <w:proofErr w:type="spellStart"/>
      <w:r w:rsidR="008B7251" w:rsidRPr="005C797A">
        <w:rPr>
          <w:rFonts w:hint="cs"/>
          <w:b w:val="0"/>
          <w:bCs w:val="0"/>
          <w:sz w:val="24"/>
          <w:szCs w:val="24"/>
          <w:highlight w:val="yellow"/>
          <w:rtl/>
        </w:rPr>
        <w:t>להכנס</w:t>
      </w:r>
      <w:proofErr w:type="spellEnd"/>
      <w:r w:rsidR="008B7251" w:rsidRPr="005C797A">
        <w:rPr>
          <w:rFonts w:hint="cs"/>
          <w:b w:val="0"/>
          <w:bCs w:val="0"/>
          <w:sz w:val="24"/>
          <w:szCs w:val="24"/>
          <w:highlight w:val="yellow"/>
          <w:rtl/>
        </w:rPr>
        <w:t xml:space="preserve"> למשכן עם חלוק שאין אפשרות להוציא בו מעות</w:t>
      </w:r>
      <w:r w:rsidR="005C797A" w:rsidRPr="005C797A">
        <w:rPr>
          <w:rFonts w:hint="cs"/>
          <w:b w:val="0"/>
          <w:bCs w:val="0"/>
          <w:sz w:val="24"/>
          <w:szCs w:val="24"/>
          <w:highlight w:val="yellow"/>
          <w:rtl/>
        </w:rPr>
        <w:t>, על מנת למנוע לזות שפתים.</w:t>
      </w:r>
      <w:r w:rsidR="005C797A" w:rsidRPr="005C797A">
        <w:rPr>
          <w:rStyle w:val="af0"/>
          <w:b w:val="0"/>
          <w:bCs w:val="0"/>
          <w:sz w:val="24"/>
          <w:szCs w:val="24"/>
          <w:highlight w:val="yellow"/>
          <w:rtl/>
        </w:rPr>
        <w:endnoteReference w:id="8"/>
      </w:r>
    </w:p>
    <w:p w14:paraId="619B3A50" w14:textId="31958B4D" w:rsidR="00BE57B2" w:rsidRPr="00BE57B2" w:rsidRDefault="002E6B86" w:rsidP="00BE57B2">
      <w:pPr>
        <w:pStyle w:val="HeadHatzaotHok"/>
        <w:keepNext w:val="0"/>
        <w:keepLines w:val="0"/>
        <w:numPr>
          <w:ilvl w:val="0"/>
          <w:numId w:val="46"/>
        </w:numPr>
        <w:tabs>
          <w:tab w:val="left" w:pos="4071"/>
          <w:tab w:val="center" w:pos="4819"/>
        </w:tabs>
        <w:spacing w:before="0"/>
        <w:jc w:val="both"/>
        <w:rPr>
          <w:b w:val="0"/>
          <w:bCs w:val="0"/>
          <w:sz w:val="24"/>
          <w:szCs w:val="24"/>
        </w:rPr>
      </w:pPr>
      <w:r w:rsidRPr="00E256A7">
        <w:rPr>
          <w:rFonts w:hint="cs"/>
          <w:sz w:val="24"/>
          <w:szCs w:val="24"/>
          <w:rtl/>
        </w:rPr>
        <w:t>הצורך להגן על חייהם של ה</w:t>
      </w:r>
      <w:r w:rsidR="0086629C">
        <w:rPr>
          <w:rFonts w:hint="cs"/>
          <w:sz w:val="24"/>
          <w:szCs w:val="24"/>
          <w:rtl/>
        </w:rPr>
        <w:t>מטופל</w:t>
      </w:r>
      <w:r w:rsidRPr="00E256A7">
        <w:rPr>
          <w:rFonts w:hint="cs"/>
          <w:sz w:val="24"/>
          <w:szCs w:val="24"/>
          <w:rtl/>
        </w:rPr>
        <w:t xml:space="preserve">ים </w:t>
      </w:r>
      <w:r w:rsidR="00E256A7" w:rsidRPr="00E256A7">
        <w:rPr>
          <w:b w:val="0"/>
          <w:bCs w:val="0"/>
          <w:sz w:val="24"/>
          <w:szCs w:val="24"/>
          <w:rtl/>
        </w:rPr>
        <w:t>–</w:t>
      </w:r>
      <w:r w:rsidR="00E256A7" w:rsidRPr="00E256A7">
        <w:rPr>
          <w:rFonts w:hint="cs"/>
          <w:b w:val="0"/>
          <w:bCs w:val="0"/>
          <w:sz w:val="24"/>
          <w:szCs w:val="24"/>
          <w:rtl/>
        </w:rPr>
        <w:t xml:space="preserve"> התורה מטילה על כל אדם </w:t>
      </w:r>
      <w:r w:rsidR="00E256A7" w:rsidRPr="00E256A7">
        <w:rPr>
          <w:b w:val="0"/>
          <w:bCs w:val="0"/>
          <w:sz w:val="24"/>
          <w:szCs w:val="24"/>
          <w:rtl/>
        </w:rPr>
        <w:t>לסייע לאדם הנמצא במצוקה</w:t>
      </w:r>
      <w:r w:rsidR="00E256A7" w:rsidRPr="00E256A7">
        <w:rPr>
          <w:rFonts w:hint="cs"/>
          <w:b w:val="0"/>
          <w:bCs w:val="0"/>
          <w:sz w:val="24"/>
          <w:szCs w:val="24"/>
          <w:rtl/>
        </w:rPr>
        <w:t xml:space="preserve">. חובה זו </w:t>
      </w:r>
      <w:r w:rsidR="00E256A7" w:rsidRPr="00E256A7">
        <w:rPr>
          <w:b w:val="0"/>
          <w:bCs w:val="0"/>
          <w:sz w:val="24"/>
          <w:szCs w:val="24"/>
          <w:rtl/>
        </w:rPr>
        <w:t xml:space="preserve">נלמדת מהפסוק "לא תעמוד על דם רעך" (ויקרא </w:t>
      </w:r>
      <w:proofErr w:type="spellStart"/>
      <w:r w:rsidR="00E256A7" w:rsidRPr="00E256A7">
        <w:rPr>
          <w:b w:val="0"/>
          <w:bCs w:val="0"/>
          <w:sz w:val="24"/>
          <w:szCs w:val="24"/>
          <w:rtl/>
        </w:rPr>
        <w:t>יט</w:t>
      </w:r>
      <w:proofErr w:type="spellEnd"/>
      <w:r w:rsidR="00E256A7" w:rsidRPr="00E256A7">
        <w:rPr>
          <w:b w:val="0"/>
          <w:bCs w:val="0"/>
          <w:sz w:val="24"/>
          <w:szCs w:val="24"/>
          <w:rtl/>
        </w:rPr>
        <w:t xml:space="preserve">, </w:t>
      </w:r>
      <w:proofErr w:type="spellStart"/>
      <w:r w:rsidR="00E256A7" w:rsidRPr="00E256A7">
        <w:rPr>
          <w:b w:val="0"/>
          <w:bCs w:val="0"/>
          <w:sz w:val="24"/>
          <w:szCs w:val="24"/>
          <w:rtl/>
        </w:rPr>
        <w:t>טז</w:t>
      </w:r>
      <w:proofErr w:type="spellEnd"/>
      <w:r w:rsidR="00E256A7" w:rsidRPr="00E256A7">
        <w:rPr>
          <w:b w:val="0"/>
          <w:bCs w:val="0"/>
          <w:sz w:val="24"/>
          <w:szCs w:val="24"/>
          <w:rtl/>
        </w:rPr>
        <w:t>)</w:t>
      </w:r>
      <w:r w:rsidR="00E256A7" w:rsidRPr="00E256A7">
        <w:rPr>
          <w:rFonts w:hint="cs"/>
          <w:b w:val="0"/>
          <w:bCs w:val="0"/>
          <w:sz w:val="24"/>
          <w:szCs w:val="24"/>
          <w:rtl/>
        </w:rPr>
        <w:t>, וכפי שכותב ספר החינוך (</w:t>
      </w:r>
      <w:r w:rsidR="00E256A7" w:rsidRPr="00E256A7">
        <w:rPr>
          <w:b w:val="0"/>
          <w:bCs w:val="0"/>
          <w:sz w:val="24"/>
          <w:szCs w:val="24"/>
          <w:rtl/>
        </w:rPr>
        <w:t xml:space="preserve">מצווה </w:t>
      </w:r>
      <w:proofErr w:type="spellStart"/>
      <w:r w:rsidR="00E256A7" w:rsidRPr="00E256A7">
        <w:rPr>
          <w:b w:val="0"/>
          <w:bCs w:val="0"/>
          <w:sz w:val="24"/>
          <w:szCs w:val="24"/>
          <w:rtl/>
        </w:rPr>
        <w:t>רלז</w:t>
      </w:r>
      <w:proofErr w:type="spellEnd"/>
      <w:r w:rsidR="00E256A7" w:rsidRPr="00E256A7">
        <w:rPr>
          <w:rFonts w:hint="cs"/>
          <w:b w:val="0"/>
          <w:bCs w:val="0"/>
          <w:sz w:val="24"/>
          <w:szCs w:val="24"/>
          <w:rtl/>
        </w:rPr>
        <w:t xml:space="preserve">): </w:t>
      </w:r>
      <w:r w:rsidR="00E256A7">
        <w:rPr>
          <w:rFonts w:hint="cs"/>
          <w:b w:val="0"/>
          <w:bCs w:val="0"/>
          <w:sz w:val="24"/>
          <w:szCs w:val="24"/>
          <w:rtl/>
        </w:rPr>
        <w:t>"</w:t>
      </w:r>
      <w:r w:rsidR="00E256A7" w:rsidRPr="00E256A7">
        <w:rPr>
          <w:b w:val="0"/>
          <w:bCs w:val="0"/>
          <w:sz w:val="24"/>
          <w:szCs w:val="24"/>
          <w:rtl/>
        </w:rPr>
        <w:t xml:space="preserve">שלא נמנע מלהציל נפש מישראל כשנראהו בסכנת המיתה </w:t>
      </w:r>
      <w:proofErr w:type="spellStart"/>
      <w:r w:rsidR="00E256A7" w:rsidRPr="00E256A7">
        <w:rPr>
          <w:b w:val="0"/>
          <w:bCs w:val="0"/>
          <w:sz w:val="24"/>
          <w:szCs w:val="24"/>
          <w:rtl/>
        </w:rPr>
        <w:t>והאבידה</w:t>
      </w:r>
      <w:proofErr w:type="spellEnd"/>
      <w:r w:rsidR="00E256A7" w:rsidRPr="00E256A7">
        <w:rPr>
          <w:b w:val="0"/>
          <w:bCs w:val="0"/>
          <w:sz w:val="24"/>
          <w:szCs w:val="24"/>
          <w:rtl/>
        </w:rPr>
        <w:t xml:space="preserve"> ויהיה לנו יכולת להצילו בשום צד (=באיזשהו אופן</w:t>
      </w:r>
      <w:r w:rsidR="00E256A7">
        <w:rPr>
          <w:b w:val="0"/>
          <w:bCs w:val="0"/>
          <w:sz w:val="24"/>
          <w:szCs w:val="24"/>
          <w:rtl/>
        </w:rPr>
        <w:t>), שנאמר לא תעמוד על דם רעך...</w:t>
      </w:r>
      <w:r w:rsidR="00E256A7">
        <w:rPr>
          <w:rFonts w:hint="cs"/>
          <w:b w:val="0"/>
          <w:bCs w:val="0"/>
          <w:sz w:val="24"/>
          <w:szCs w:val="24"/>
          <w:rtl/>
        </w:rPr>
        <w:t>". בכלל חובה זו, גם העברת מידע היכול לסייע לאחרים</w:t>
      </w:r>
      <w:r w:rsidR="00E256A7">
        <w:rPr>
          <w:rStyle w:val="af0"/>
          <w:b w:val="0"/>
          <w:bCs w:val="0"/>
          <w:sz w:val="24"/>
          <w:szCs w:val="24"/>
          <w:rtl/>
        </w:rPr>
        <w:endnoteReference w:id="9"/>
      </w:r>
      <w:r w:rsidR="00E256A7">
        <w:rPr>
          <w:rFonts w:hint="cs"/>
          <w:b w:val="0"/>
          <w:bCs w:val="0"/>
          <w:sz w:val="24"/>
          <w:szCs w:val="24"/>
          <w:rtl/>
        </w:rPr>
        <w:t>.</w:t>
      </w:r>
      <w:r w:rsidR="00BE57B2">
        <w:rPr>
          <w:rFonts w:hint="cs"/>
          <w:b w:val="0"/>
          <w:bCs w:val="0"/>
          <w:sz w:val="24"/>
          <w:szCs w:val="24"/>
          <w:rtl/>
        </w:rPr>
        <w:t xml:space="preserve"> כיוון שהתברר שאכן ישנה בעיה </w:t>
      </w:r>
      <w:proofErr w:type="spellStart"/>
      <w:r w:rsidR="00BE57B2">
        <w:rPr>
          <w:rFonts w:hint="cs"/>
          <w:b w:val="0"/>
          <w:bCs w:val="0"/>
          <w:sz w:val="24"/>
          <w:szCs w:val="24"/>
          <w:rtl/>
        </w:rPr>
        <w:t>אמיתית</w:t>
      </w:r>
      <w:proofErr w:type="spellEnd"/>
      <w:r w:rsidR="00BE57B2">
        <w:rPr>
          <w:rFonts w:hint="cs"/>
          <w:b w:val="0"/>
          <w:bCs w:val="0"/>
          <w:sz w:val="24"/>
          <w:szCs w:val="24"/>
          <w:rtl/>
        </w:rPr>
        <w:t xml:space="preserve"> ב</w:t>
      </w:r>
      <w:r w:rsidR="0086629C">
        <w:rPr>
          <w:rFonts w:hint="cs"/>
          <w:b w:val="0"/>
          <w:bCs w:val="0"/>
          <w:sz w:val="24"/>
          <w:szCs w:val="24"/>
          <w:rtl/>
        </w:rPr>
        <w:t>מסגרות טיפוליות שונות</w:t>
      </w:r>
      <w:r w:rsidR="00BE57B2">
        <w:rPr>
          <w:rFonts w:hint="cs"/>
          <w:b w:val="0"/>
          <w:bCs w:val="0"/>
          <w:sz w:val="24"/>
          <w:szCs w:val="24"/>
          <w:rtl/>
        </w:rPr>
        <w:t>, יש למצוא את הדרך להגן על</w:t>
      </w:r>
      <w:r w:rsidR="00AE52D2">
        <w:rPr>
          <w:rFonts w:hint="cs"/>
          <w:b w:val="0"/>
          <w:bCs w:val="0"/>
          <w:sz w:val="24"/>
          <w:szCs w:val="24"/>
          <w:rtl/>
        </w:rPr>
        <w:t xml:space="preserve"> המטופלים ב</w:t>
      </w:r>
      <w:r w:rsidR="00BE57B2">
        <w:rPr>
          <w:rFonts w:hint="cs"/>
          <w:b w:val="0"/>
          <w:bCs w:val="0"/>
          <w:sz w:val="24"/>
          <w:szCs w:val="24"/>
          <w:rtl/>
        </w:rPr>
        <w:t>ה</w:t>
      </w:r>
      <w:r w:rsidR="00AE52D2">
        <w:rPr>
          <w:rFonts w:hint="cs"/>
          <w:b w:val="0"/>
          <w:bCs w:val="0"/>
          <w:sz w:val="24"/>
          <w:szCs w:val="24"/>
          <w:rtl/>
        </w:rPr>
        <w:t>ן</w:t>
      </w:r>
      <w:r w:rsidR="00BE57B2">
        <w:rPr>
          <w:rFonts w:hint="cs"/>
          <w:b w:val="0"/>
          <w:bCs w:val="0"/>
          <w:sz w:val="24"/>
          <w:szCs w:val="24"/>
          <w:rtl/>
        </w:rPr>
        <w:t xml:space="preserve">, </w:t>
      </w:r>
      <w:r w:rsidR="00BE57B2">
        <w:rPr>
          <w:rFonts w:hint="cs"/>
          <w:b w:val="0"/>
          <w:bCs w:val="0"/>
          <w:sz w:val="24"/>
          <w:szCs w:val="24"/>
          <w:rtl/>
        </w:rPr>
        <w:lastRenderedPageBreak/>
        <w:t xml:space="preserve">גם במחיר אבדן </w:t>
      </w:r>
      <w:proofErr w:type="spellStart"/>
      <w:r w:rsidR="00BE57B2">
        <w:rPr>
          <w:rFonts w:hint="cs"/>
          <w:b w:val="0"/>
          <w:bCs w:val="0"/>
          <w:sz w:val="24"/>
          <w:szCs w:val="24"/>
          <w:rtl/>
        </w:rPr>
        <w:t>מסויים</w:t>
      </w:r>
      <w:proofErr w:type="spellEnd"/>
      <w:r w:rsidR="00BE57B2">
        <w:rPr>
          <w:rFonts w:hint="cs"/>
          <w:b w:val="0"/>
          <w:bCs w:val="0"/>
          <w:sz w:val="24"/>
          <w:szCs w:val="24"/>
          <w:rtl/>
        </w:rPr>
        <w:t xml:space="preserve"> של פרטיותם של העובדים ובמחיר פגיעה </w:t>
      </w:r>
      <w:proofErr w:type="spellStart"/>
      <w:r w:rsidR="00BE57B2">
        <w:rPr>
          <w:rFonts w:hint="cs"/>
          <w:b w:val="0"/>
          <w:bCs w:val="0"/>
          <w:sz w:val="24"/>
          <w:szCs w:val="24"/>
          <w:rtl/>
        </w:rPr>
        <w:t>מסויימת</w:t>
      </w:r>
      <w:proofErr w:type="spellEnd"/>
      <w:r w:rsidR="00BE57B2">
        <w:rPr>
          <w:rFonts w:hint="cs"/>
          <w:b w:val="0"/>
          <w:bCs w:val="0"/>
          <w:sz w:val="24"/>
          <w:szCs w:val="24"/>
          <w:rtl/>
        </w:rPr>
        <w:t xml:space="preserve"> בשמם הטוב של כלל העובדים. אלא שיש לעשות זאת תוך בקרה על המידע, שלא יוכל להגיע למקומות לא רצויים. </w:t>
      </w:r>
    </w:p>
    <w:p w14:paraId="619B3A51" w14:textId="77777777" w:rsidR="007C17C7" w:rsidRDefault="007C17C7" w:rsidP="007C17C7">
      <w:pPr>
        <w:pStyle w:val="HeadHatzaotHok"/>
        <w:keepNext w:val="0"/>
        <w:keepLines w:val="0"/>
        <w:tabs>
          <w:tab w:val="left" w:pos="4071"/>
          <w:tab w:val="center" w:pos="4819"/>
        </w:tabs>
        <w:spacing w:before="0"/>
        <w:ind w:left="720"/>
        <w:jc w:val="both"/>
        <w:rPr>
          <w:b w:val="0"/>
          <w:bCs w:val="0"/>
          <w:sz w:val="24"/>
          <w:szCs w:val="24"/>
          <w:rtl/>
        </w:rPr>
      </w:pPr>
    </w:p>
    <w:p w14:paraId="58BC277B" w14:textId="77777777" w:rsidR="002F5CEF" w:rsidRDefault="00806D18" w:rsidP="002F5CEF">
      <w:pPr>
        <w:pStyle w:val="HeadHatzaotHok"/>
        <w:keepNext w:val="0"/>
        <w:keepLines w:val="0"/>
        <w:tabs>
          <w:tab w:val="left" w:pos="4071"/>
          <w:tab w:val="center" w:pos="4819"/>
        </w:tabs>
        <w:spacing w:before="0"/>
        <w:jc w:val="both"/>
        <w:rPr>
          <w:sz w:val="24"/>
          <w:szCs w:val="24"/>
          <w:rtl/>
        </w:rPr>
      </w:pPr>
      <w:r w:rsidRPr="00806D18">
        <w:rPr>
          <w:rFonts w:hint="cs"/>
          <w:sz w:val="24"/>
          <w:szCs w:val="24"/>
          <w:rtl/>
        </w:rPr>
        <w:t>לאור האמור, רבני "</w:t>
      </w:r>
      <w:proofErr w:type="spellStart"/>
      <w:r w:rsidRPr="00806D18">
        <w:rPr>
          <w:rFonts w:hint="cs"/>
          <w:sz w:val="24"/>
          <w:szCs w:val="24"/>
          <w:rtl/>
        </w:rPr>
        <w:t>צהר</w:t>
      </w:r>
      <w:proofErr w:type="spellEnd"/>
      <w:r w:rsidRPr="00806D18">
        <w:rPr>
          <w:rFonts w:hint="cs"/>
          <w:sz w:val="24"/>
          <w:szCs w:val="24"/>
          <w:rtl/>
        </w:rPr>
        <w:t xml:space="preserve">" תומכים </w:t>
      </w:r>
      <w:r w:rsidR="002F5CEF">
        <w:rPr>
          <w:rFonts w:hint="cs"/>
          <w:sz w:val="24"/>
          <w:szCs w:val="24"/>
          <w:rtl/>
        </w:rPr>
        <w:t>בתקנות אלו</w:t>
      </w:r>
      <w:r w:rsidR="00411CE4">
        <w:rPr>
          <w:rFonts w:hint="cs"/>
          <w:sz w:val="24"/>
          <w:szCs w:val="24"/>
          <w:rtl/>
        </w:rPr>
        <w:t xml:space="preserve">, ובלבד שאכן </w:t>
      </w:r>
      <w:r w:rsidR="00411CE4" w:rsidRPr="00411CE4">
        <w:rPr>
          <w:sz w:val="24"/>
          <w:szCs w:val="24"/>
          <w:rtl/>
        </w:rPr>
        <w:t xml:space="preserve">יעשו </w:t>
      </w:r>
      <w:proofErr w:type="spellStart"/>
      <w:r w:rsidR="00411CE4" w:rsidRPr="00411CE4">
        <w:rPr>
          <w:sz w:val="24"/>
          <w:szCs w:val="24"/>
          <w:rtl/>
        </w:rPr>
        <w:t>ההגנות</w:t>
      </w:r>
      <w:proofErr w:type="spellEnd"/>
      <w:r w:rsidR="00411CE4" w:rsidRPr="00411CE4">
        <w:rPr>
          <w:sz w:val="24"/>
          <w:szCs w:val="24"/>
          <w:rtl/>
        </w:rPr>
        <w:t xml:space="preserve"> הראויות שלא ישתמשו בצילומים לרעה</w:t>
      </w:r>
      <w:r w:rsidR="00411CE4">
        <w:rPr>
          <w:rFonts w:hint="cs"/>
          <w:sz w:val="24"/>
          <w:szCs w:val="24"/>
          <w:rtl/>
        </w:rPr>
        <w:t xml:space="preserve">. </w:t>
      </w:r>
    </w:p>
    <w:p w14:paraId="619B3A53" w14:textId="0D8D1A3A" w:rsidR="00625BC3" w:rsidRPr="00806D18" w:rsidRDefault="002F5CEF" w:rsidP="000374A8">
      <w:pPr>
        <w:pStyle w:val="HeadHatzaotHok"/>
        <w:keepNext w:val="0"/>
        <w:keepLines w:val="0"/>
        <w:tabs>
          <w:tab w:val="left" w:pos="4071"/>
          <w:tab w:val="center" w:pos="4819"/>
        </w:tabs>
        <w:spacing w:before="0"/>
        <w:jc w:val="both"/>
        <w:rPr>
          <w:b w:val="0"/>
          <w:bCs w:val="0"/>
          <w:sz w:val="24"/>
          <w:szCs w:val="24"/>
          <w:rtl/>
        </w:rPr>
      </w:pPr>
      <w:r>
        <w:rPr>
          <w:rFonts w:hint="cs"/>
          <w:sz w:val="24"/>
          <w:szCs w:val="24"/>
          <w:rtl/>
        </w:rPr>
        <w:t xml:space="preserve">עם זאת, רבני </w:t>
      </w:r>
      <w:proofErr w:type="spellStart"/>
      <w:r>
        <w:rPr>
          <w:rFonts w:hint="cs"/>
          <w:sz w:val="24"/>
          <w:szCs w:val="24"/>
          <w:rtl/>
        </w:rPr>
        <w:t>צהר</w:t>
      </w:r>
      <w:proofErr w:type="spellEnd"/>
      <w:r w:rsidR="00DA0CB6">
        <w:rPr>
          <w:rFonts w:hint="cs"/>
          <w:sz w:val="24"/>
          <w:szCs w:val="24"/>
          <w:rtl/>
        </w:rPr>
        <w:t xml:space="preserve"> מ</w:t>
      </w:r>
      <w:r w:rsidR="000374A8">
        <w:rPr>
          <w:rFonts w:hint="cs"/>
          <w:sz w:val="24"/>
          <w:szCs w:val="24"/>
          <w:rtl/>
        </w:rPr>
        <w:t xml:space="preserve">דגישים כי </w:t>
      </w:r>
      <w:proofErr w:type="spellStart"/>
      <w:r w:rsidR="000374A8">
        <w:rPr>
          <w:rFonts w:hint="cs"/>
          <w:sz w:val="24"/>
          <w:szCs w:val="24"/>
          <w:rtl/>
        </w:rPr>
        <w:t>הצפיה</w:t>
      </w:r>
      <w:proofErr w:type="spellEnd"/>
      <w:r w:rsidR="000374A8">
        <w:rPr>
          <w:rFonts w:hint="cs"/>
          <w:sz w:val="24"/>
          <w:szCs w:val="24"/>
          <w:rtl/>
        </w:rPr>
        <w:t xml:space="preserve"> ושימוש בחומר המוסרט יעשו רק בהקשר</w:t>
      </w:r>
      <w:r w:rsidR="00DA0CB6">
        <w:rPr>
          <w:rFonts w:hint="cs"/>
          <w:sz w:val="24"/>
          <w:szCs w:val="24"/>
          <w:rtl/>
        </w:rPr>
        <w:t xml:space="preserve"> ל</w:t>
      </w:r>
      <w:r w:rsidR="000374A8">
        <w:rPr>
          <w:rFonts w:hint="cs"/>
          <w:sz w:val="24"/>
          <w:szCs w:val="24"/>
          <w:rtl/>
        </w:rPr>
        <w:t xml:space="preserve">מניעת </w:t>
      </w:r>
      <w:r w:rsidR="00DA0CB6">
        <w:rPr>
          <w:rFonts w:hint="cs"/>
          <w:sz w:val="24"/>
          <w:szCs w:val="24"/>
          <w:rtl/>
        </w:rPr>
        <w:t>התעללות</w:t>
      </w:r>
      <w:r w:rsidR="000374A8">
        <w:rPr>
          <w:rFonts w:hint="cs"/>
          <w:sz w:val="24"/>
          <w:szCs w:val="24"/>
          <w:rtl/>
        </w:rPr>
        <w:t>, ולא כאמצעי פיקוח על העובדים</w:t>
      </w:r>
      <w:r w:rsidR="00DA0CB6">
        <w:rPr>
          <w:rFonts w:hint="cs"/>
          <w:sz w:val="24"/>
          <w:szCs w:val="24"/>
          <w:rtl/>
        </w:rPr>
        <w:t>.</w:t>
      </w:r>
      <w:r w:rsidR="007C17C7" w:rsidRPr="00806D18">
        <w:rPr>
          <w:rFonts w:hint="cs"/>
          <w:b w:val="0"/>
          <w:bCs w:val="0"/>
          <w:sz w:val="24"/>
          <w:szCs w:val="24"/>
          <w:rtl/>
        </w:rPr>
        <w:t xml:space="preserve"> </w:t>
      </w:r>
    </w:p>
    <w:sectPr w:rsidR="00625BC3" w:rsidRPr="00806D18" w:rsidSect="00FB3DA8">
      <w:headerReference w:type="even" r:id="rId8"/>
      <w:headerReference w:type="default" r:id="rId9"/>
      <w:footerReference w:type="default" r:id="rId10"/>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CCBF7" w14:textId="77777777" w:rsidR="0003716C" w:rsidRDefault="0003716C">
      <w:r>
        <w:separator/>
      </w:r>
    </w:p>
  </w:endnote>
  <w:endnote w:type="continuationSeparator" w:id="0">
    <w:p w14:paraId="5FD6E553" w14:textId="77777777" w:rsidR="0003716C" w:rsidRDefault="0003716C">
      <w:r>
        <w:continuationSeparator/>
      </w:r>
    </w:p>
  </w:endnote>
  <w:endnote w:id="1">
    <w:p w14:paraId="619B3A6C" w14:textId="77777777" w:rsidR="009B06FA" w:rsidRPr="00BE57B2" w:rsidRDefault="009B06FA" w:rsidP="00411CE4">
      <w:pPr>
        <w:pStyle w:val="ae"/>
        <w:spacing w:line="360" w:lineRule="auto"/>
        <w:jc w:val="both"/>
        <w:rPr>
          <w:rFonts w:ascii="David" w:hAnsi="David" w:cs="David"/>
          <w:rtl/>
        </w:rPr>
      </w:pPr>
      <w:r w:rsidRPr="00BE57B2">
        <w:rPr>
          <w:rStyle w:val="af0"/>
          <w:rFonts w:ascii="David" w:hAnsi="David" w:cs="David"/>
        </w:rPr>
        <w:endnoteRef/>
      </w:r>
      <w:r w:rsidRPr="00BE57B2">
        <w:rPr>
          <w:rFonts w:ascii="David" w:hAnsi="David" w:cs="David"/>
          <w:rtl/>
        </w:rPr>
        <w:t xml:space="preserve"> זכות הפרטיות במקום מגוריו של אדם מבוססת על המשנה במסכת בבא </w:t>
      </w:r>
      <w:proofErr w:type="spellStart"/>
      <w:r w:rsidRPr="00BE57B2">
        <w:rPr>
          <w:rFonts w:ascii="David" w:hAnsi="David" w:cs="David"/>
          <w:rtl/>
        </w:rPr>
        <w:t>בתרא</w:t>
      </w:r>
      <w:proofErr w:type="spellEnd"/>
      <w:r w:rsidRPr="00BE57B2">
        <w:rPr>
          <w:rFonts w:ascii="David" w:hAnsi="David" w:cs="David"/>
          <w:rtl/>
        </w:rPr>
        <w:t xml:space="preserve"> (פרק ג משנה ז): "לא יפתח אדם חלונותיו לחצר </w:t>
      </w:r>
      <w:proofErr w:type="spellStart"/>
      <w:r w:rsidRPr="00BE57B2">
        <w:rPr>
          <w:rFonts w:ascii="David" w:hAnsi="David" w:cs="David"/>
          <w:rtl/>
        </w:rPr>
        <w:t>השותפין</w:t>
      </w:r>
      <w:proofErr w:type="spellEnd"/>
      <w:r w:rsidRPr="00BE57B2">
        <w:rPr>
          <w:rFonts w:ascii="David" w:hAnsi="David" w:cs="David"/>
          <w:rtl/>
        </w:rPr>
        <w:t xml:space="preserve">... לא יפתח אדם לחצר </w:t>
      </w:r>
      <w:proofErr w:type="spellStart"/>
      <w:r w:rsidRPr="00BE57B2">
        <w:rPr>
          <w:rFonts w:ascii="David" w:hAnsi="David" w:cs="David"/>
          <w:rtl/>
        </w:rPr>
        <w:t>השותפין</w:t>
      </w:r>
      <w:proofErr w:type="spellEnd"/>
      <w:r w:rsidRPr="00BE57B2">
        <w:rPr>
          <w:rFonts w:ascii="David" w:hAnsi="David" w:cs="David"/>
          <w:rtl/>
        </w:rPr>
        <w:t xml:space="preserve"> פתח כנגד פתח וחלון כנגד חלון היה קטן לא יעשנו גדול אחד לא יעשנו שנים אבל פותח הוא לרשות הרבים פתח כנגד פתח וחלון כנגד חלון". ובגמרא (שם ס.) נאמר, שזוהי אחת המעלות של עם ישראל "</w:t>
      </w:r>
      <w:proofErr w:type="spellStart"/>
      <w:r w:rsidRPr="00BE57B2">
        <w:rPr>
          <w:rFonts w:ascii="David" w:hAnsi="David" w:cs="David"/>
          <w:rtl/>
        </w:rPr>
        <w:t>וישא</w:t>
      </w:r>
      <w:proofErr w:type="spellEnd"/>
      <w:r w:rsidRPr="00BE57B2">
        <w:rPr>
          <w:rFonts w:ascii="David" w:hAnsi="David" w:cs="David"/>
          <w:rtl/>
        </w:rPr>
        <w:t xml:space="preserve"> בלעם את עיניו וירא את ישראל שוכן לשבטיו. מה ראה? ראה שאין פתחי </w:t>
      </w:r>
      <w:proofErr w:type="spellStart"/>
      <w:r w:rsidRPr="00BE57B2">
        <w:rPr>
          <w:rFonts w:ascii="David" w:hAnsi="David" w:cs="David"/>
          <w:rtl/>
        </w:rPr>
        <w:t>אהליהם</w:t>
      </w:r>
      <w:proofErr w:type="spellEnd"/>
      <w:r w:rsidRPr="00BE57B2">
        <w:rPr>
          <w:rFonts w:ascii="David" w:hAnsi="David" w:cs="David"/>
          <w:rtl/>
        </w:rPr>
        <w:t xml:space="preserve"> </w:t>
      </w:r>
      <w:proofErr w:type="spellStart"/>
      <w:r w:rsidRPr="00BE57B2">
        <w:rPr>
          <w:rFonts w:ascii="David" w:hAnsi="David" w:cs="David"/>
          <w:rtl/>
        </w:rPr>
        <w:t>מכוונין</w:t>
      </w:r>
      <w:proofErr w:type="spellEnd"/>
      <w:r w:rsidRPr="00BE57B2">
        <w:rPr>
          <w:rFonts w:ascii="David" w:hAnsi="David" w:cs="David"/>
          <w:rtl/>
        </w:rPr>
        <w:t xml:space="preserve"> זה לזה, אמר: </w:t>
      </w:r>
      <w:proofErr w:type="spellStart"/>
      <w:r w:rsidRPr="00BE57B2">
        <w:rPr>
          <w:rFonts w:ascii="David" w:hAnsi="David" w:cs="David"/>
          <w:rtl/>
        </w:rPr>
        <w:t>ראוין</w:t>
      </w:r>
      <w:proofErr w:type="spellEnd"/>
      <w:r w:rsidRPr="00BE57B2">
        <w:rPr>
          <w:rFonts w:ascii="David" w:hAnsi="David" w:cs="David"/>
          <w:rtl/>
        </w:rPr>
        <w:t xml:space="preserve"> הללו שתשרה עליהם שכינה".</w:t>
      </w:r>
    </w:p>
    <w:p w14:paraId="619B3A6D" w14:textId="18D7F340" w:rsidR="009B06FA" w:rsidRPr="00BE57B2" w:rsidRDefault="009B06FA" w:rsidP="00411CE4">
      <w:pPr>
        <w:pStyle w:val="ae"/>
        <w:spacing w:line="360" w:lineRule="auto"/>
        <w:jc w:val="both"/>
        <w:rPr>
          <w:rFonts w:ascii="David" w:hAnsi="David" w:cs="David"/>
        </w:rPr>
      </w:pPr>
      <w:r w:rsidRPr="00BE57B2">
        <w:rPr>
          <w:rFonts w:ascii="David" w:hAnsi="David" w:cs="David"/>
          <w:rtl/>
        </w:rPr>
        <w:t xml:space="preserve">בנוסף, ההלכה אוסרת על גילוי סודות, כפי שאומרת המשנה בסנהדרין (פרק ג משנה ז) ביחס לבית הדין: " ומנין לכשיצא אחד מן הדיינים לא יאמר אני מזכה </w:t>
      </w:r>
      <w:proofErr w:type="spellStart"/>
      <w:r w:rsidRPr="00BE57B2">
        <w:rPr>
          <w:rFonts w:ascii="David" w:hAnsi="David" w:cs="David"/>
          <w:rtl/>
        </w:rPr>
        <w:t>וחבירי</w:t>
      </w:r>
      <w:proofErr w:type="spellEnd"/>
      <w:r w:rsidRPr="00BE57B2">
        <w:rPr>
          <w:rFonts w:ascii="David" w:hAnsi="David" w:cs="David"/>
          <w:rtl/>
        </w:rPr>
        <w:t xml:space="preserve"> </w:t>
      </w:r>
      <w:proofErr w:type="spellStart"/>
      <w:r w:rsidRPr="00BE57B2">
        <w:rPr>
          <w:rFonts w:ascii="David" w:hAnsi="David" w:cs="David"/>
          <w:rtl/>
        </w:rPr>
        <w:t>מחייבין</w:t>
      </w:r>
      <w:proofErr w:type="spellEnd"/>
      <w:r w:rsidRPr="00BE57B2">
        <w:rPr>
          <w:rFonts w:ascii="David" w:hAnsi="David" w:cs="David"/>
          <w:rtl/>
        </w:rPr>
        <w:t xml:space="preserve"> אבל מה אעשה </w:t>
      </w:r>
      <w:proofErr w:type="spellStart"/>
      <w:r w:rsidRPr="00BE57B2">
        <w:rPr>
          <w:rFonts w:ascii="David" w:hAnsi="David" w:cs="David"/>
          <w:rtl/>
        </w:rPr>
        <w:t>שחבירי</w:t>
      </w:r>
      <w:proofErr w:type="spellEnd"/>
      <w:r w:rsidRPr="00BE57B2">
        <w:rPr>
          <w:rFonts w:ascii="David" w:hAnsi="David" w:cs="David"/>
          <w:rtl/>
        </w:rPr>
        <w:t xml:space="preserve"> רבו עלי על זה נאמר "לא תלך רכיל בעמך" ואומר "הולך רכיל מגלה סוד". לדעת רבי יעקב </w:t>
      </w:r>
      <w:proofErr w:type="spellStart"/>
      <w:r w:rsidRPr="00BE57B2">
        <w:rPr>
          <w:rFonts w:ascii="David" w:hAnsi="David" w:cs="David"/>
          <w:rtl/>
        </w:rPr>
        <w:t>חגיז</w:t>
      </w:r>
      <w:proofErr w:type="spellEnd"/>
      <w:r w:rsidRPr="00BE57B2">
        <w:rPr>
          <w:rFonts w:ascii="David" w:hAnsi="David" w:cs="David"/>
          <w:rtl/>
        </w:rPr>
        <w:t xml:space="preserve"> (שו"ת הלכות קטנות חלק א סימן </w:t>
      </w:r>
      <w:proofErr w:type="spellStart"/>
      <w:r w:rsidRPr="00BE57B2">
        <w:rPr>
          <w:rFonts w:ascii="David" w:hAnsi="David" w:cs="David"/>
          <w:rtl/>
        </w:rPr>
        <w:t>קעו</w:t>
      </w:r>
      <w:proofErr w:type="spellEnd"/>
      <w:r w:rsidRPr="00BE57B2">
        <w:rPr>
          <w:rFonts w:ascii="David" w:hAnsi="David" w:cs="David"/>
          <w:rtl/>
        </w:rPr>
        <w:t xml:space="preserve">), זהו הבסיס לאיסור לקרוא כתבים של אדם אחר, בלא רשותו. פוסקים אחרים (כלבו סימן </w:t>
      </w:r>
      <w:proofErr w:type="spellStart"/>
      <w:r w:rsidRPr="00BE57B2">
        <w:rPr>
          <w:rFonts w:ascii="David" w:hAnsi="David" w:cs="David"/>
          <w:rtl/>
        </w:rPr>
        <w:t>קטז</w:t>
      </w:r>
      <w:proofErr w:type="spellEnd"/>
      <w:r w:rsidRPr="00BE57B2">
        <w:rPr>
          <w:rFonts w:ascii="David" w:hAnsi="David" w:cs="David"/>
          <w:rtl/>
        </w:rPr>
        <w:t>; באר הגולה, יורה דעה סוף סימן שלד; ברכי יוסף יורה דעה סימן של</w:t>
      </w:r>
      <w:r w:rsidR="000E7E16">
        <w:rPr>
          <w:rFonts w:ascii="David" w:hAnsi="David" w:cs="David" w:hint="cs"/>
          <w:rtl/>
        </w:rPr>
        <w:t>ד</w:t>
      </w:r>
      <w:bookmarkStart w:id="0" w:name="_GoBack"/>
      <w:bookmarkEnd w:id="0"/>
      <w:r w:rsidRPr="00BE57B2">
        <w:rPr>
          <w:rFonts w:ascii="David" w:hAnsi="David" w:cs="David"/>
          <w:rtl/>
        </w:rPr>
        <w:t xml:space="preserve"> אות יד ועוד), מביאים חרם שהטיל רבנו גרשום, שלא לקרוא מכתבים של אדם בלא רשותו. </w:t>
      </w:r>
    </w:p>
  </w:endnote>
  <w:endnote w:id="2">
    <w:p w14:paraId="619B3A6E" w14:textId="77777777" w:rsidR="009B06FA" w:rsidRPr="00BE57B2" w:rsidRDefault="009B06FA" w:rsidP="00BE57B2">
      <w:pPr>
        <w:pStyle w:val="ae"/>
        <w:spacing w:line="360" w:lineRule="auto"/>
        <w:jc w:val="both"/>
        <w:rPr>
          <w:rFonts w:ascii="David" w:hAnsi="David" w:cs="David"/>
        </w:rPr>
      </w:pPr>
      <w:r w:rsidRPr="00BE57B2">
        <w:rPr>
          <w:rStyle w:val="af0"/>
          <w:rFonts w:ascii="David" w:hAnsi="David" w:cs="David"/>
        </w:rPr>
        <w:endnoteRef/>
      </w:r>
      <w:r w:rsidRPr="00BE57B2">
        <w:rPr>
          <w:rFonts w:ascii="David" w:hAnsi="David" w:cs="David"/>
          <w:rtl/>
        </w:rPr>
        <w:t xml:space="preserve"> מקומות עבודה אינם נחשבים כמקום שנועד לעשיית מעשים צנועים. לכל היותר, ניתן לדמות אותם לגינה ובקעה, שבהן נפסקה ההלכה, שאי אפשר לחייב את אחד השותפים לבנות מחיצה בינו ובין חברו, כדי למנוע את היכולת להסתכל לחצר חברו (שו"ע </w:t>
      </w:r>
      <w:proofErr w:type="spellStart"/>
      <w:r w:rsidRPr="00BE57B2">
        <w:rPr>
          <w:rFonts w:ascii="David" w:hAnsi="David" w:cs="David"/>
          <w:rtl/>
        </w:rPr>
        <w:t>חו"מ</w:t>
      </w:r>
      <w:proofErr w:type="spellEnd"/>
      <w:r w:rsidRPr="00BE57B2">
        <w:rPr>
          <w:rFonts w:ascii="David" w:hAnsi="David" w:cs="David"/>
          <w:rtl/>
        </w:rPr>
        <w:t xml:space="preserve"> קנח, א). מעבר לכך, כיום גם בבתים אין מקפידים על הרבה מההלכות של היזק ראיה. ראה למשל שו"ת תשובות והנהגות חלק ג סימן </w:t>
      </w:r>
      <w:proofErr w:type="spellStart"/>
      <w:r w:rsidRPr="00BE57B2">
        <w:rPr>
          <w:rFonts w:ascii="David" w:hAnsi="David" w:cs="David"/>
          <w:rtl/>
        </w:rPr>
        <w:t>תנג</w:t>
      </w:r>
      <w:proofErr w:type="spellEnd"/>
      <w:r w:rsidRPr="00BE57B2">
        <w:rPr>
          <w:rFonts w:ascii="David" w:hAnsi="David" w:cs="David"/>
          <w:rtl/>
        </w:rPr>
        <w:t xml:space="preserve">, ושו"ת שבט הלוי חלק י סימן רעב. </w:t>
      </w:r>
    </w:p>
  </w:endnote>
  <w:endnote w:id="3">
    <w:p w14:paraId="619B3A6F" w14:textId="77777777" w:rsidR="009B06FA" w:rsidRPr="00BE57B2" w:rsidRDefault="009B06FA" w:rsidP="00BE57B2">
      <w:pPr>
        <w:pStyle w:val="ae"/>
        <w:spacing w:line="360" w:lineRule="auto"/>
        <w:jc w:val="both"/>
        <w:rPr>
          <w:rFonts w:ascii="David" w:hAnsi="David" w:cs="David"/>
          <w:rtl/>
        </w:rPr>
      </w:pPr>
      <w:r w:rsidRPr="00BE57B2">
        <w:rPr>
          <w:rStyle w:val="af0"/>
          <w:rFonts w:ascii="David" w:hAnsi="David" w:cs="David"/>
        </w:rPr>
        <w:endnoteRef/>
      </w:r>
      <w:r w:rsidRPr="00BE57B2">
        <w:rPr>
          <w:rFonts w:ascii="David" w:hAnsi="David" w:cs="David"/>
          <w:rtl/>
        </w:rPr>
        <w:t xml:space="preserve"> משנה בבא קמא פרק י משנה ט; שו"ע </w:t>
      </w:r>
      <w:proofErr w:type="spellStart"/>
      <w:r w:rsidRPr="00BE57B2">
        <w:rPr>
          <w:rFonts w:ascii="David" w:hAnsi="David" w:cs="David"/>
          <w:rtl/>
        </w:rPr>
        <w:t>חו"מ</w:t>
      </w:r>
      <w:proofErr w:type="spellEnd"/>
      <w:r w:rsidRPr="00BE57B2">
        <w:rPr>
          <w:rFonts w:ascii="David" w:hAnsi="David" w:cs="David"/>
          <w:rtl/>
        </w:rPr>
        <w:t xml:space="preserve"> שנח, א.</w:t>
      </w:r>
    </w:p>
  </w:endnote>
  <w:endnote w:id="4">
    <w:p w14:paraId="619B3A70" w14:textId="77777777" w:rsidR="009B06FA" w:rsidRPr="00BE57B2" w:rsidRDefault="009B06FA" w:rsidP="00BE57B2">
      <w:pPr>
        <w:pStyle w:val="ae"/>
        <w:spacing w:line="360" w:lineRule="auto"/>
        <w:jc w:val="both"/>
        <w:rPr>
          <w:rFonts w:ascii="David" w:hAnsi="David" w:cs="David"/>
        </w:rPr>
      </w:pPr>
      <w:r w:rsidRPr="00BE57B2">
        <w:rPr>
          <w:rStyle w:val="af0"/>
          <w:rFonts w:ascii="David" w:hAnsi="David" w:cs="David"/>
        </w:rPr>
        <w:endnoteRef/>
      </w:r>
      <w:r w:rsidRPr="00BE57B2">
        <w:rPr>
          <w:rFonts w:ascii="David" w:hAnsi="David" w:cs="David"/>
          <w:rtl/>
        </w:rPr>
        <w:t xml:space="preserve"> שו"ע </w:t>
      </w:r>
      <w:proofErr w:type="spellStart"/>
      <w:r w:rsidRPr="00BE57B2">
        <w:rPr>
          <w:rFonts w:ascii="David" w:hAnsi="David" w:cs="David"/>
          <w:rtl/>
        </w:rPr>
        <w:t>חו"מ</w:t>
      </w:r>
      <w:proofErr w:type="spellEnd"/>
      <w:r w:rsidRPr="00BE57B2">
        <w:rPr>
          <w:rFonts w:ascii="David" w:hAnsi="David" w:cs="David"/>
          <w:rtl/>
        </w:rPr>
        <w:t xml:space="preserve"> לד, </w:t>
      </w:r>
      <w:proofErr w:type="spellStart"/>
      <w:r w:rsidRPr="00BE57B2">
        <w:rPr>
          <w:rFonts w:ascii="David" w:hAnsi="David" w:cs="David"/>
          <w:rtl/>
        </w:rPr>
        <w:t>יג</w:t>
      </w:r>
      <w:proofErr w:type="spellEnd"/>
      <w:r w:rsidRPr="00BE57B2">
        <w:rPr>
          <w:rFonts w:ascii="David" w:hAnsi="David" w:cs="David"/>
          <w:rtl/>
        </w:rPr>
        <w:t xml:space="preserve">. </w:t>
      </w:r>
    </w:p>
  </w:endnote>
  <w:endnote w:id="5">
    <w:p w14:paraId="619B3A71" w14:textId="5499EC8A" w:rsidR="009B06FA" w:rsidRPr="00BE57B2" w:rsidRDefault="009B06FA" w:rsidP="00BE57B2">
      <w:pPr>
        <w:pStyle w:val="ae"/>
        <w:spacing w:line="360" w:lineRule="auto"/>
        <w:jc w:val="both"/>
        <w:rPr>
          <w:rFonts w:ascii="David" w:hAnsi="David" w:cs="David"/>
          <w:rtl/>
        </w:rPr>
      </w:pPr>
      <w:r w:rsidRPr="00BE57B2">
        <w:rPr>
          <w:rStyle w:val="af0"/>
          <w:rFonts w:ascii="David" w:hAnsi="David" w:cs="David"/>
        </w:rPr>
        <w:endnoteRef/>
      </w:r>
      <w:r w:rsidRPr="00BE57B2">
        <w:rPr>
          <w:rFonts w:ascii="David" w:hAnsi="David" w:cs="David"/>
          <w:rtl/>
        </w:rPr>
        <w:t xml:space="preserve"> וכבר אמרו חכמים (</w:t>
      </w:r>
      <w:proofErr w:type="spellStart"/>
      <w:r w:rsidRPr="00BE57B2">
        <w:rPr>
          <w:rFonts w:ascii="David" w:hAnsi="David" w:cs="David"/>
          <w:rtl/>
        </w:rPr>
        <w:t>גטין</w:t>
      </w:r>
      <w:proofErr w:type="spellEnd"/>
      <w:r w:rsidRPr="00BE57B2">
        <w:rPr>
          <w:rFonts w:ascii="David" w:hAnsi="David" w:cs="David"/>
          <w:rtl/>
        </w:rPr>
        <w:t xml:space="preserve"> מה.) " לאו </w:t>
      </w:r>
      <w:proofErr w:type="spellStart"/>
      <w:r w:rsidRPr="00BE57B2">
        <w:rPr>
          <w:rFonts w:ascii="David" w:hAnsi="David" w:cs="David"/>
          <w:rtl/>
        </w:rPr>
        <w:t>עכברא</w:t>
      </w:r>
      <w:proofErr w:type="spellEnd"/>
      <w:r w:rsidRPr="00BE57B2">
        <w:rPr>
          <w:rFonts w:ascii="David" w:hAnsi="David" w:cs="David"/>
          <w:rtl/>
        </w:rPr>
        <w:t xml:space="preserve"> גנב אלא </w:t>
      </w:r>
      <w:proofErr w:type="spellStart"/>
      <w:r w:rsidRPr="00BE57B2">
        <w:rPr>
          <w:rFonts w:ascii="David" w:hAnsi="David" w:cs="David"/>
          <w:rtl/>
        </w:rPr>
        <w:t>חורא</w:t>
      </w:r>
      <w:proofErr w:type="spellEnd"/>
      <w:r w:rsidRPr="00BE57B2">
        <w:rPr>
          <w:rFonts w:ascii="David" w:hAnsi="David" w:cs="David"/>
          <w:rtl/>
        </w:rPr>
        <w:t xml:space="preserve"> גנב" [=לא העכבר הוא שגונב, אלא החור שדרכו הוא יכול להימלט]. כלומר, אין צורך למנוע את הגניבות על ידי תפיסת הגנבים, וניתן למנוע את הגניבות על ידי מניעת האפשרות להסתיר את הגניבה. כך גם במקרה שלנו, היכולת לצפות בנעשה במ</w:t>
      </w:r>
      <w:r w:rsidR="0086629C">
        <w:rPr>
          <w:rFonts w:ascii="David" w:hAnsi="David" w:cs="David" w:hint="cs"/>
          <w:rtl/>
        </w:rPr>
        <w:t>וסדות הטיפוליים</w:t>
      </w:r>
      <w:r w:rsidRPr="00BE57B2">
        <w:rPr>
          <w:rFonts w:ascii="David" w:hAnsi="David" w:cs="David"/>
          <w:rtl/>
        </w:rPr>
        <w:t xml:space="preserve"> ת</w:t>
      </w:r>
      <w:r w:rsidR="0086629C">
        <w:rPr>
          <w:rFonts w:ascii="David" w:hAnsi="David" w:cs="David" w:hint="cs"/>
          <w:rtl/>
        </w:rPr>
        <w:t>רתיע</w:t>
      </w:r>
      <w:r w:rsidRPr="00BE57B2">
        <w:rPr>
          <w:rFonts w:ascii="David" w:hAnsi="David" w:cs="David"/>
          <w:rtl/>
        </w:rPr>
        <w:t xml:space="preserve"> מ</w:t>
      </w:r>
      <w:r w:rsidR="0086629C">
        <w:rPr>
          <w:rFonts w:ascii="David" w:hAnsi="David" w:cs="David" w:hint="cs"/>
          <w:rtl/>
        </w:rPr>
        <w:t>ראש מפני</w:t>
      </w:r>
      <w:r w:rsidRPr="00BE57B2">
        <w:rPr>
          <w:rFonts w:ascii="David" w:hAnsi="David" w:cs="David"/>
          <w:rtl/>
        </w:rPr>
        <w:t xml:space="preserve"> התעלל</w:t>
      </w:r>
      <w:r w:rsidR="0086629C">
        <w:rPr>
          <w:rFonts w:ascii="David" w:hAnsi="David" w:cs="David" w:hint="cs"/>
          <w:rtl/>
        </w:rPr>
        <w:t>ות</w:t>
      </w:r>
      <w:r w:rsidRPr="00BE57B2">
        <w:rPr>
          <w:rFonts w:ascii="David" w:hAnsi="David" w:cs="David"/>
          <w:rtl/>
        </w:rPr>
        <w:t xml:space="preserve"> ב</w:t>
      </w:r>
      <w:r w:rsidR="00AE52D2">
        <w:rPr>
          <w:rFonts w:ascii="David" w:hAnsi="David" w:cs="David" w:hint="cs"/>
          <w:rtl/>
        </w:rPr>
        <w:t>קטינים או בחסרי הישע</w:t>
      </w:r>
      <w:r w:rsidRPr="00BE57B2">
        <w:rPr>
          <w:rFonts w:ascii="David" w:hAnsi="David" w:cs="David"/>
          <w:rtl/>
        </w:rPr>
        <w:t xml:space="preserve">, ותחסוך את הצורך בהענשה לאחר מעשה. </w:t>
      </w:r>
    </w:p>
  </w:endnote>
  <w:endnote w:id="6">
    <w:p w14:paraId="2F44F9BB" w14:textId="40B2D853" w:rsidR="00BF59B7" w:rsidRPr="00BE57B2" w:rsidRDefault="00BF59B7" w:rsidP="00BF59B7">
      <w:pPr>
        <w:pStyle w:val="ae"/>
        <w:spacing w:line="360" w:lineRule="auto"/>
        <w:jc w:val="both"/>
        <w:rPr>
          <w:rFonts w:ascii="David" w:hAnsi="David" w:cs="David"/>
          <w:rtl/>
        </w:rPr>
      </w:pPr>
      <w:r w:rsidRPr="00BE57B2">
        <w:rPr>
          <w:rStyle w:val="af0"/>
          <w:rFonts w:ascii="David" w:hAnsi="David" w:cs="David"/>
        </w:rPr>
        <w:endnoteRef/>
      </w:r>
      <w:r w:rsidRPr="00BE57B2">
        <w:rPr>
          <w:rFonts w:ascii="David" w:hAnsi="David" w:cs="David"/>
          <w:rtl/>
        </w:rPr>
        <w:t xml:space="preserve"> </w:t>
      </w:r>
      <w:r>
        <w:rPr>
          <w:rFonts w:ascii="David" w:hAnsi="David" w:cs="David" w:hint="cs"/>
          <w:rtl/>
        </w:rPr>
        <w:t xml:space="preserve">בבא </w:t>
      </w:r>
      <w:proofErr w:type="spellStart"/>
      <w:r>
        <w:rPr>
          <w:rFonts w:ascii="David" w:hAnsi="David" w:cs="David" w:hint="cs"/>
          <w:rtl/>
        </w:rPr>
        <w:t>בתרא</w:t>
      </w:r>
      <w:proofErr w:type="spellEnd"/>
      <w:r>
        <w:rPr>
          <w:rFonts w:ascii="David" w:hAnsi="David" w:cs="David" w:hint="cs"/>
          <w:rtl/>
        </w:rPr>
        <w:t xml:space="preserve"> ח ע"ב, ורש"י שם ד"ה לפרוש.</w:t>
      </w:r>
    </w:p>
  </w:endnote>
  <w:endnote w:id="7">
    <w:p w14:paraId="2EAE0F64" w14:textId="786FC6D6" w:rsidR="005C797A" w:rsidRPr="00BE57B2" w:rsidRDefault="005C797A" w:rsidP="005C797A">
      <w:pPr>
        <w:pStyle w:val="ae"/>
        <w:spacing w:line="360" w:lineRule="auto"/>
        <w:jc w:val="both"/>
        <w:rPr>
          <w:rFonts w:ascii="David" w:hAnsi="David" w:cs="David"/>
          <w:rtl/>
        </w:rPr>
      </w:pPr>
      <w:r w:rsidRPr="00BE57B2">
        <w:rPr>
          <w:rStyle w:val="af0"/>
          <w:rFonts w:ascii="David" w:hAnsi="David" w:cs="David"/>
        </w:rPr>
        <w:endnoteRef/>
      </w:r>
      <w:r w:rsidRPr="00BE57B2">
        <w:rPr>
          <w:rFonts w:ascii="David" w:hAnsi="David" w:cs="David"/>
          <w:rtl/>
        </w:rPr>
        <w:t xml:space="preserve"> </w:t>
      </w:r>
      <w:r>
        <w:rPr>
          <w:rFonts w:ascii="David" w:hAnsi="David" w:cs="David" w:hint="cs"/>
          <w:rtl/>
        </w:rPr>
        <w:t xml:space="preserve">משנה אבות </w:t>
      </w:r>
      <w:proofErr w:type="spellStart"/>
      <w:r>
        <w:rPr>
          <w:rFonts w:ascii="David" w:hAnsi="David" w:cs="David" w:hint="cs"/>
          <w:rtl/>
        </w:rPr>
        <w:t>א,א</w:t>
      </w:r>
      <w:proofErr w:type="spellEnd"/>
      <w:r>
        <w:rPr>
          <w:rFonts w:ascii="David" w:hAnsi="David" w:cs="David" w:hint="cs"/>
          <w:rtl/>
        </w:rPr>
        <w:t xml:space="preserve">, בשם אנשי כנסת הגדולה: 'ועשו סייג [=גדר] לתורה'; ומפרש הרמב"ם שם: </w:t>
      </w:r>
      <w:r w:rsidRPr="005C797A">
        <w:rPr>
          <w:rFonts w:ascii="David" w:hAnsi="David" w:cs="David"/>
          <w:rtl/>
        </w:rPr>
        <w:t>רוצה לומר הגזרות והתקנות אשר ירחיקו את האדם מן העבירה</w:t>
      </w:r>
      <w:r>
        <w:rPr>
          <w:rFonts w:ascii="David" w:hAnsi="David" w:cs="David" w:hint="cs"/>
          <w:rtl/>
        </w:rPr>
        <w:t>.</w:t>
      </w:r>
    </w:p>
  </w:endnote>
  <w:endnote w:id="8">
    <w:p w14:paraId="5C8B6574" w14:textId="5B5D2226" w:rsidR="005C797A" w:rsidRPr="00BE57B2" w:rsidRDefault="005C797A" w:rsidP="005C797A">
      <w:pPr>
        <w:pStyle w:val="ae"/>
        <w:spacing w:line="360" w:lineRule="auto"/>
        <w:jc w:val="both"/>
        <w:rPr>
          <w:rFonts w:ascii="David" w:hAnsi="David" w:cs="David"/>
          <w:rtl/>
        </w:rPr>
      </w:pPr>
      <w:r w:rsidRPr="00BE57B2">
        <w:rPr>
          <w:rStyle w:val="af0"/>
          <w:rFonts w:ascii="David" w:hAnsi="David" w:cs="David"/>
        </w:rPr>
        <w:endnoteRef/>
      </w:r>
      <w:r w:rsidRPr="00BE57B2">
        <w:rPr>
          <w:rFonts w:ascii="David" w:hAnsi="David" w:cs="David"/>
          <w:rtl/>
        </w:rPr>
        <w:t xml:space="preserve"> </w:t>
      </w:r>
      <w:r>
        <w:rPr>
          <w:rFonts w:ascii="David" w:hAnsi="David" w:cs="David" w:hint="cs"/>
          <w:rtl/>
        </w:rPr>
        <w:t xml:space="preserve">תענית יא ע"ב, וברש"י שם ד"ה שפה. ובירושלמי שקלים פ"ג </w:t>
      </w:r>
      <w:proofErr w:type="spellStart"/>
      <w:r>
        <w:rPr>
          <w:rFonts w:ascii="David" w:hAnsi="David" w:cs="David" w:hint="cs"/>
          <w:rtl/>
        </w:rPr>
        <w:t>ה"ב</w:t>
      </w:r>
      <w:proofErr w:type="spellEnd"/>
      <w:r>
        <w:rPr>
          <w:rFonts w:ascii="David" w:hAnsi="David" w:cs="David" w:hint="cs"/>
          <w:rtl/>
        </w:rPr>
        <w:t xml:space="preserve"> אנו מוצאים עוד כללים רבים שנועדו למנוע חשד לגניבת כספים מן ההקדש; הסוגיה שם מסתיימת בקביעתו של </w:t>
      </w:r>
      <w:r w:rsidRPr="005C797A">
        <w:rPr>
          <w:rFonts w:ascii="David" w:hAnsi="David" w:cs="David"/>
          <w:rtl/>
        </w:rPr>
        <w:t>רבי שמואל בר נחמן בשם רבי יונתן</w:t>
      </w:r>
      <w:r>
        <w:rPr>
          <w:rFonts w:ascii="David" w:hAnsi="David" w:cs="David" w:hint="cs"/>
          <w:rtl/>
        </w:rPr>
        <w:t>,</w:t>
      </w:r>
      <w:r w:rsidRPr="005C797A">
        <w:rPr>
          <w:rFonts w:ascii="David" w:hAnsi="David" w:cs="David"/>
          <w:rtl/>
        </w:rPr>
        <w:t xml:space="preserve"> </w:t>
      </w:r>
      <w:r>
        <w:rPr>
          <w:rFonts w:ascii="David" w:hAnsi="David" w:cs="David" w:hint="cs"/>
          <w:rtl/>
        </w:rPr>
        <w:t>ש</w:t>
      </w:r>
      <w:r w:rsidRPr="005C797A">
        <w:rPr>
          <w:rFonts w:ascii="David" w:hAnsi="David" w:cs="David"/>
          <w:rtl/>
        </w:rPr>
        <w:t xml:space="preserve">בתורה ובנביאים ובכתובים </w:t>
      </w:r>
      <w:r w:rsidR="00AE52D2">
        <w:rPr>
          <w:rFonts w:ascii="David" w:hAnsi="David" w:cs="David" w:hint="cs"/>
          <w:rtl/>
        </w:rPr>
        <w:t>"</w:t>
      </w:r>
      <w:r w:rsidRPr="005C797A">
        <w:rPr>
          <w:rFonts w:ascii="David" w:hAnsi="David" w:cs="David"/>
          <w:rtl/>
        </w:rPr>
        <w:t>מצאנו שאדם צריך לצאת ידי הבריות כדרך שהוא צריך לצאת ידי המקום</w:t>
      </w:r>
      <w:r w:rsidR="00AE52D2">
        <w:rPr>
          <w:rFonts w:ascii="David" w:hAnsi="David" w:cs="David" w:hint="cs"/>
          <w:rtl/>
        </w:rPr>
        <w:t>"</w:t>
      </w:r>
      <w:r>
        <w:rPr>
          <w:rFonts w:ascii="David" w:hAnsi="David" w:cs="David" w:hint="cs"/>
          <w:rtl/>
        </w:rPr>
        <w:t>.</w:t>
      </w:r>
    </w:p>
  </w:endnote>
  <w:endnote w:id="9">
    <w:p w14:paraId="619B3A73" w14:textId="77777777" w:rsidR="009B06FA" w:rsidRPr="00BE57B2" w:rsidRDefault="009B06FA" w:rsidP="00BE57B2">
      <w:pPr>
        <w:pStyle w:val="ae"/>
        <w:spacing w:line="360" w:lineRule="auto"/>
        <w:jc w:val="both"/>
        <w:rPr>
          <w:rFonts w:ascii="David" w:hAnsi="David" w:cs="David"/>
          <w:rtl/>
        </w:rPr>
      </w:pPr>
      <w:r w:rsidRPr="00BE57B2">
        <w:rPr>
          <w:rStyle w:val="af0"/>
          <w:rFonts w:ascii="David" w:hAnsi="David" w:cs="David"/>
        </w:rPr>
        <w:endnoteRef/>
      </w:r>
      <w:r w:rsidRPr="00BE57B2">
        <w:rPr>
          <w:rFonts w:ascii="David" w:hAnsi="David" w:cs="David"/>
          <w:rtl/>
        </w:rPr>
        <w:t xml:space="preserve"> כן כתב גם החפץ חיים (הלכות רכילות כלל ט סעיף א): "אִם אֶחָד רוֹאֶה, שֶׁחֲבֵרוֹ רוֹצֶה לְהִשְׁתַּתֵּף בְּאֵיזֶה דָּבָר עִם אֶחָד, וְהוּא מְשַׁעֵר, </w:t>
      </w:r>
      <w:proofErr w:type="spellStart"/>
      <w:r w:rsidRPr="00BE57B2">
        <w:rPr>
          <w:rFonts w:ascii="David" w:hAnsi="David" w:cs="David"/>
          <w:rtl/>
        </w:rPr>
        <w:t>שֶׁבְּוַדַּאי</w:t>
      </w:r>
      <w:proofErr w:type="spellEnd"/>
      <w:r w:rsidRPr="00BE57B2">
        <w:rPr>
          <w:rFonts w:ascii="David" w:hAnsi="David" w:cs="David"/>
          <w:rtl/>
        </w:rPr>
        <w:t xml:space="preserve"> יְסֻבַּב לוֹ עַל יְדֵי זֶה עִנְיָן רַע, צָרִיךְ לְהַגִּיד לוֹ כְּדֵי לְהַצִילוֹ מִן </w:t>
      </w:r>
      <w:proofErr w:type="spellStart"/>
      <w:r w:rsidRPr="00BE57B2">
        <w:rPr>
          <w:rFonts w:ascii="David" w:hAnsi="David" w:cs="David"/>
          <w:rtl/>
        </w:rPr>
        <w:t>הָעִנְיָן</w:t>
      </w:r>
      <w:proofErr w:type="spellEnd"/>
      <w:r w:rsidRPr="00BE57B2">
        <w:rPr>
          <w:rFonts w:ascii="David" w:hAnsi="David" w:cs="David"/>
          <w:rtl/>
        </w:rPr>
        <w:t xml:space="preserve"> הָרַע הַהוּא". וביתר הדגשה כתב רבי ישראל איסר בספרו פתחי תשובה על אורח חיים (סימן קנו): "הנה המגן אברהם וכן בספרי המוסר האריכו בחומר איסור לשון הרע, וראיתי לנכון להעיר </w:t>
      </w:r>
      <w:proofErr w:type="spellStart"/>
      <w:r w:rsidRPr="00BE57B2">
        <w:rPr>
          <w:rFonts w:ascii="David" w:hAnsi="David" w:cs="David"/>
          <w:rtl/>
        </w:rPr>
        <w:t>לאידך</w:t>
      </w:r>
      <w:proofErr w:type="spellEnd"/>
      <w:r w:rsidRPr="00BE57B2">
        <w:rPr>
          <w:rFonts w:ascii="David" w:hAnsi="David" w:cs="David"/>
          <w:rtl/>
        </w:rPr>
        <w:t xml:space="preserve"> גיסא, שיש </w:t>
      </w:r>
      <w:proofErr w:type="spellStart"/>
      <w:r w:rsidRPr="00BE57B2">
        <w:rPr>
          <w:rFonts w:ascii="David" w:hAnsi="David" w:cs="David"/>
          <w:rtl/>
        </w:rPr>
        <w:t>עון</w:t>
      </w:r>
      <w:proofErr w:type="spellEnd"/>
      <w:r w:rsidRPr="00BE57B2">
        <w:rPr>
          <w:rFonts w:ascii="David" w:hAnsi="David" w:cs="David"/>
          <w:rtl/>
        </w:rPr>
        <w:t xml:space="preserve"> גדול יותר מזה, וגם הוא מצוי ביותר, וזהו מי שמונע עצמו מלגלות אוזן </w:t>
      </w:r>
      <w:proofErr w:type="spellStart"/>
      <w:r w:rsidRPr="00BE57B2">
        <w:rPr>
          <w:rFonts w:ascii="David" w:hAnsi="David" w:cs="David"/>
          <w:rtl/>
        </w:rPr>
        <w:t>חבירו</w:t>
      </w:r>
      <w:proofErr w:type="spellEnd"/>
      <w:r w:rsidRPr="00BE57B2">
        <w:rPr>
          <w:rFonts w:ascii="David" w:hAnsi="David" w:cs="David"/>
          <w:rtl/>
        </w:rPr>
        <w:t xml:space="preserve"> במקום שיש צורך להציל עשוק מיד עושקו, מפני שחושש לאיסור לשון הרע, כגון הרואה מי שאורב </w:t>
      </w:r>
      <w:proofErr w:type="spellStart"/>
      <w:r w:rsidRPr="00BE57B2">
        <w:rPr>
          <w:rFonts w:ascii="David" w:hAnsi="David" w:cs="David"/>
          <w:rtl/>
        </w:rPr>
        <w:t>לחבירו</w:t>
      </w:r>
      <w:proofErr w:type="spellEnd"/>
      <w:r w:rsidRPr="00BE57B2">
        <w:rPr>
          <w:rFonts w:ascii="David" w:hAnsi="David" w:cs="David"/>
          <w:rtl/>
        </w:rPr>
        <w:t xml:space="preserve"> להרגו בערמה, או שחותר מחתרת באישון לילה ואפלה בביתו או בחנותו של </w:t>
      </w:r>
      <w:proofErr w:type="spellStart"/>
      <w:r w:rsidRPr="00BE57B2">
        <w:rPr>
          <w:rFonts w:ascii="David" w:hAnsi="David" w:cs="David"/>
          <w:rtl/>
        </w:rPr>
        <w:t>חבירו</w:t>
      </w:r>
      <w:proofErr w:type="spellEnd"/>
      <w:r w:rsidRPr="00BE57B2">
        <w:rPr>
          <w:rFonts w:ascii="David" w:hAnsi="David" w:cs="David"/>
          <w:rtl/>
        </w:rPr>
        <w:t xml:space="preserve">, ומונע את עצמו מלהודיע </w:t>
      </w:r>
      <w:proofErr w:type="spellStart"/>
      <w:r w:rsidRPr="00BE57B2">
        <w:rPr>
          <w:rFonts w:ascii="David" w:hAnsi="David" w:cs="David"/>
          <w:rtl/>
        </w:rPr>
        <w:t>לחבירו</w:t>
      </w:r>
      <w:proofErr w:type="spellEnd"/>
      <w:r w:rsidRPr="00BE57B2">
        <w:rPr>
          <w:rFonts w:ascii="David" w:hAnsi="David" w:cs="David"/>
          <w:rtl/>
        </w:rPr>
        <w:t xml:space="preserve"> ולהזהירו בעוד מועד, מפני שחושב שהוא בכלל איסור לשון הרע, ובאמת שהנוהג כן גדול עונו מנשוא, ועובר על לא תעמוד על דם רעך. והוא הדין גם </w:t>
      </w:r>
      <w:proofErr w:type="spellStart"/>
      <w:r w:rsidRPr="00BE57B2">
        <w:rPr>
          <w:rFonts w:ascii="David" w:hAnsi="David" w:cs="David"/>
          <w:rtl/>
        </w:rPr>
        <w:t>לענין</w:t>
      </w:r>
      <w:proofErr w:type="spellEnd"/>
      <w:r w:rsidRPr="00BE57B2">
        <w:rPr>
          <w:rFonts w:ascii="David" w:hAnsi="David" w:cs="David"/>
          <w:rtl/>
        </w:rPr>
        <w:t xml:space="preserve"> ממון, כי מה לי חותר מחתרת או שרואה את משרתיו של </w:t>
      </w:r>
      <w:proofErr w:type="spellStart"/>
      <w:r w:rsidRPr="00BE57B2">
        <w:rPr>
          <w:rFonts w:ascii="David" w:hAnsi="David" w:cs="David"/>
          <w:rtl/>
        </w:rPr>
        <w:t>חבירו</w:t>
      </w:r>
      <w:proofErr w:type="spellEnd"/>
      <w:r w:rsidRPr="00BE57B2">
        <w:rPr>
          <w:rFonts w:ascii="David" w:hAnsi="David" w:cs="David"/>
          <w:rtl/>
        </w:rPr>
        <w:t xml:space="preserve"> שגונבים ממנו, או שותפו שגונב מהעסק שלו, או </w:t>
      </w:r>
      <w:proofErr w:type="spellStart"/>
      <w:r w:rsidRPr="00BE57B2">
        <w:rPr>
          <w:rFonts w:ascii="David" w:hAnsi="David" w:cs="David"/>
          <w:rtl/>
        </w:rPr>
        <w:t>שחבירו</w:t>
      </w:r>
      <w:proofErr w:type="spellEnd"/>
      <w:r w:rsidRPr="00BE57B2">
        <w:rPr>
          <w:rFonts w:ascii="David" w:hAnsi="David" w:cs="David"/>
          <w:rtl/>
        </w:rPr>
        <w:t xml:space="preserve"> מטעהו ומאנה אותו במקח וממכר, או שבתמימותו </w:t>
      </w:r>
      <w:proofErr w:type="spellStart"/>
      <w:r w:rsidRPr="00BE57B2">
        <w:rPr>
          <w:rFonts w:ascii="David" w:hAnsi="David" w:cs="David"/>
          <w:rtl/>
        </w:rPr>
        <w:t>מלוה</w:t>
      </w:r>
      <w:proofErr w:type="spellEnd"/>
      <w:r w:rsidRPr="00BE57B2">
        <w:rPr>
          <w:rFonts w:ascii="David" w:hAnsi="David" w:cs="David"/>
          <w:rtl/>
        </w:rPr>
        <w:t xml:space="preserve"> מעות לאדם שהוא </w:t>
      </w:r>
      <w:proofErr w:type="spellStart"/>
      <w:r w:rsidRPr="00BE57B2">
        <w:rPr>
          <w:rFonts w:ascii="David" w:hAnsi="David" w:cs="David"/>
          <w:rtl/>
        </w:rPr>
        <w:t>לוה</w:t>
      </w:r>
      <w:proofErr w:type="spellEnd"/>
      <w:r w:rsidRPr="00BE57B2">
        <w:rPr>
          <w:rFonts w:ascii="David" w:hAnsi="David" w:cs="David"/>
          <w:rtl/>
        </w:rPr>
        <w:t xml:space="preserve"> רשע ולא ישלם...".</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uttman Keren">
    <w:altName w:val="Arial"/>
    <w:charset w:val="B1"/>
    <w:family w:val="auto"/>
    <w:pitch w:val="variable"/>
    <w:sig w:usb0="00000801" w:usb1="40000000" w:usb2="00000000" w:usb3="00000000" w:csb0="0000002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3A5E" w14:textId="77777777" w:rsidR="009B06FA" w:rsidRDefault="009B06FA" w:rsidP="00FC4D5D">
    <w:pPr>
      <w:pStyle w:val="1"/>
      <w:jc w:val="center"/>
      <w:rPr>
        <w:rFonts w:cs="Guttman Keren"/>
        <w:b w:val="0"/>
        <w:bCs w:val="0"/>
        <w:color w:val="365F91"/>
        <w:spacing w:val="-10"/>
        <w:rtl/>
      </w:rPr>
    </w:pPr>
    <w:r>
      <w:rPr>
        <w:noProof/>
        <w:rtl/>
        <w:lang w:val="en-US" w:eastAsia="en-US"/>
      </w:rPr>
      <mc:AlternateContent>
        <mc:Choice Requires="wps">
          <w:drawing>
            <wp:anchor distT="4294967295" distB="4294967295" distL="114300" distR="114300" simplePos="0" relativeHeight="251656704" behindDoc="0" locked="0" layoutInCell="1" allowOverlap="1" wp14:anchorId="619B3A6A" wp14:editId="619B3A6B">
              <wp:simplePos x="0" y="0"/>
              <wp:positionH relativeFrom="column">
                <wp:posOffset>-6350</wp:posOffset>
              </wp:positionH>
              <wp:positionV relativeFrom="paragraph">
                <wp:posOffset>113029</wp:posOffset>
              </wp:positionV>
              <wp:extent cx="6191885" cy="0"/>
              <wp:effectExtent l="0" t="19050" r="184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90D5EB"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" strokecolor="#0070c0" strokeweight="3pt">
              <v:shadow color="#243f60" opacity=".5" offset="1pt"/>
            </v:shape>
          </w:pict>
        </mc:Fallback>
      </mc:AlternateContent>
    </w:r>
    <w:r>
      <w:rPr>
        <w:rFonts w:cs="Guttman Keren"/>
        <w:b w:val="0"/>
        <w:bCs w:val="0"/>
        <w:color w:val="365F91"/>
        <w:spacing w:val="-10"/>
        <w:rtl/>
      </w:rPr>
      <w:t xml:space="preserve">         -----</w:t>
    </w:r>
  </w:p>
  <w:p w14:paraId="619B3A5F" w14:textId="77777777" w:rsidR="009B06FA" w:rsidRPr="00E55679" w:rsidRDefault="009B06FA" w:rsidP="006076CE">
    <w:pPr>
      <w:pStyle w:val="1"/>
      <w:jc w:val="center"/>
      <w:rPr>
        <w:rFonts w:cs="Guttman Keren"/>
        <w:color w:val="365F91"/>
        <w:spacing w:val="-10"/>
        <w:rtl/>
      </w:rPr>
    </w:pPr>
    <w:r w:rsidRPr="00E55679">
      <w:rPr>
        <w:rFonts w:cs="Guttman Keren"/>
        <w:b w:val="0"/>
        <w:bCs w:val="0"/>
        <w:color w:val="365F91"/>
        <w:spacing w:val="-10"/>
        <w:rtl/>
      </w:rPr>
      <w:t xml:space="preserve">משרדי </w:t>
    </w:r>
    <w:proofErr w:type="spellStart"/>
    <w:r w:rsidRPr="00E55679">
      <w:rPr>
        <w:rFonts w:cs="Guttman Keren"/>
        <w:b w:val="0"/>
        <w:bCs w:val="0"/>
        <w:color w:val="365F91"/>
        <w:spacing w:val="-10"/>
        <w:rtl/>
      </w:rPr>
      <w:t>צהר</w:t>
    </w:r>
    <w:proofErr w:type="spellEnd"/>
    <w:r w:rsidRPr="00E55679">
      <w:rPr>
        <w:rFonts w:cs="Guttman Keren"/>
        <w:color w:val="365F91"/>
        <w:spacing w:val="-10"/>
        <w:rtl/>
      </w:rPr>
      <w:t xml:space="preserve">: המלאכה </w:t>
    </w:r>
    <w:r>
      <w:rPr>
        <w:rFonts w:cs="Guttman Keren" w:hint="cs"/>
        <w:color w:val="365F91"/>
        <w:spacing w:val="-10"/>
        <w:rtl/>
      </w:rPr>
      <w:t>9</w:t>
    </w:r>
    <w:r w:rsidRPr="00E55679">
      <w:rPr>
        <w:rFonts w:cs="Guttman Keren"/>
        <w:color w:val="365F91"/>
        <w:spacing w:val="-10"/>
        <w:rtl/>
      </w:rPr>
      <w:t xml:space="preserve"> א.ת. הצפוני לוד, </w:t>
    </w:r>
    <w:r w:rsidRPr="00356886">
      <w:rPr>
        <w:rFonts w:cs="Guttman Keren"/>
        <w:b w:val="0"/>
        <w:bCs w:val="0"/>
        <w:color w:val="365F91"/>
        <w:spacing w:val="-10"/>
        <w:sz w:val="18"/>
        <w:szCs w:val="22"/>
        <w:rtl/>
      </w:rPr>
      <w:t>71520</w:t>
    </w:r>
    <w:r w:rsidRPr="00E55679">
      <w:rPr>
        <w:rFonts w:cs="Guttman Keren"/>
        <w:color w:val="365F91"/>
        <w:spacing w:val="-10"/>
        <w:rtl/>
      </w:rPr>
      <w:t xml:space="preserve">  </w:t>
    </w:r>
    <w:r>
      <w:rPr>
        <w:rFonts w:cs="Guttman Keren"/>
        <w:color w:val="365F91"/>
        <w:spacing w:val="-10"/>
        <w:rtl/>
      </w:rPr>
      <w:t xml:space="preserve">   </w:t>
    </w:r>
    <w:r w:rsidRPr="00E55679">
      <w:rPr>
        <w:rFonts w:cs="Guttman Keren"/>
        <w:color w:val="365F91"/>
        <w:spacing w:val="-10"/>
        <w:rtl/>
      </w:rPr>
      <w:t>טל</w:t>
    </w:r>
    <w:r>
      <w:rPr>
        <w:rFonts w:cs="Guttman Keren"/>
        <w:color w:val="365F91"/>
        <w:spacing w:val="-10"/>
      </w:rPr>
      <w:t xml:space="preserve"> :</w:t>
    </w:r>
    <w:r w:rsidRPr="00E55679">
      <w:rPr>
        <w:rFonts w:cs="Guttman Keren"/>
        <w:color w:val="365F91"/>
        <w:spacing w:val="-10"/>
        <w:rtl/>
      </w:rPr>
      <w:t xml:space="preserve"> </w:t>
    </w:r>
    <w:r>
      <w:rPr>
        <w:rFonts w:cs="Guttman Keren"/>
        <w:b w:val="0"/>
        <w:bCs w:val="0"/>
        <w:color w:val="365F91"/>
        <w:spacing w:val="-10"/>
        <w:sz w:val="18"/>
        <w:szCs w:val="22"/>
        <w:rtl/>
      </w:rPr>
      <w:t>052-3286269</w:t>
    </w:r>
    <w:r w:rsidRPr="00356886">
      <w:rPr>
        <w:rFonts w:cs="Guttman Keren"/>
        <w:color w:val="365F91"/>
        <w:spacing w:val="-10"/>
        <w:sz w:val="18"/>
        <w:szCs w:val="22"/>
        <w:rtl/>
      </w:rPr>
      <w:t xml:space="preserve">   </w:t>
    </w:r>
    <w:r>
      <w:rPr>
        <w:rFonts w:cs="Guttman Keren"/>
        <w:color w:val="365F91"/>
        <w:spacing w:val="-10"/>
        <w:sz w:val="18"/>
        <w:szCs w:val="22"/>
        <w:rtl/>
      </w:rPr>
      <w:t xml:space="preserve">  </w:t>
    </w:r>
    <w:r w:rsidRPr="00E55679">
      <w:rPr>
        <w:rFonts w:cs="Guttman Keren"/>
        <w:color w:val="365F91"/>
        <w:spacing w:val="-10"/>
        <w:rtl/>
      </w:rPr>
      <w:t>פקס</w:t>
    </w:r>
    <w:r>
      <w:rPr>
        <w:rFonts w:cs="Guttman Keren"/>
        <w:color w:val="365F91"/>
        <w:spacing w:val="-10"/>
        <w:rtl/>
      </w:rPr>
      <w:t>:</w:t>
    </w:r>
    <w:r w:rsidRPr="00E55679">
      <w:rPr>
        <w:rFonts w:cs="Guttman Keren"/>
        <w:color w:val="365F91"/>
        <w:spacing w:val="-10"/>
        <w:rtl/>
      </w:rPr>
      <w:t xml:space="preserve"> </w:t>
    </w:r>
    <w:r w:rsidRPr="00114F54">
      <w:rPr>
        <w:rFonts w:cs="Guttman Keren"/>
        <w:b w:val="0"/>
        <w:bCs w:val="0"/>
        <w:color w:val="365F91"/>
        <w:spacing w:val="-10"/>
        <w:sz w:val="18"/>
        <w:szCs w:val="22"/>
        <w:rtl/>
      </w:rPr>
      <w:t>153</w:t>
    </w:r>
    <w:r>
      <w:rPr>
        <w:rFonts w:cs="Guttman Keren"/>
        <w:b w:val="0"/>
        <w:bCs w:val="0"/>
        <w:color w:val="365F91"/>
        <w:spacing w:val="-10"/>
        <w:sz w:val="18"/>
        <w:szCs w:val="22"/>
        <w:rtl/>
      </w:rPr>
      <w:t>-</w:t>
    </w:r>
    <w:r w:rsidRPr="00114F54">
      <w:rPr>
        <w:rFonts w:cs="Guttman Keren"/>
        <w:b w:val="0"/>
        <w:bCs w:val="0"/>
        <w:color w:val="365F91"/>
        <w:spacing w:val="-10"/>
        <w:sz w:val="18"/>
        <w:szCs w:val="22"/>
        <w:rtl/>
      </w:rPr>
      <w:t>523286269</w:t>
    </w:r>
  </w:p>
  <w:p w14:paraId="619B3A60" w14:textId="77777777" w:rsidR="009B06FA" w:rsidRPr="00E55679" w:rsidRDefault="0003716C" w:rsidP="00B57B41">
    <w:pPr>
      <w:jc w:val="center"/>
      <w:rPr>
        <w:rFonts w:cs="Guttman Keren"/>
        <w:b/>
        <w:bCs/>
        <w:color w:val="365F91"/>
        <w:spacing w:val="8"/>
        <w:sz w:val="24"/>
        <w:szCs w:val="24"/>
        <w:rtl/>
      </w:rPr>
    </w:pPr>
    <w:hyperlink r:id="rId1" w:history="1">
      <w:r w:rsidR="009B06FA" w:rsidRPr="00175902">
        <w:rPr>
          <w:b/>
          <w:bCs/>
          <w:color w:val="365F91"/>
          <w:spacing w:val="-10"/>
          <w:sz w:val="26"/>
          <w:szCs w:val="26"/>
        </w:rPr>
        <w:t>www.tzohar.org.il</w:t>
      </w:r>
    </w:hyperlink>
    <w:r w:rsidR="009B06FA" w:rsidRPr="00175902">
      <w:rPr>
        <w:rFonts w:cs="Guttman Keren"/>
        <w:b/>
        <w:bCs/>
        <w:color w:val="365F91"/>
        <w:spacing w:val="8"/>
        <w:sz w:val="30"/>
        <w:szCs w:val="30"/>
        <w:rtl/>
      </w:rPr>
      <w:t xml:space="preserve"> </w:t>
    </w:r>
    <w:r w:rsidR="009B06FA" w:rsidRPr="00175902">
      <w:rPr>
        <w:rFonts w:cs="Guttman Keren"/>
        <w:b/>
        <w:bCs/>
        <w:color w:val="365F91"/>
        <w:spacing w:val="8"/>
        <w:sz w:val="24"/>
        <w:szCs w:val="24"/>
        <w:rtl/>
      </w:rPr>
      <w:t xml:space="preserve">     </w:t>
    </w:r>
    <w:proofErr w:type="spellStart"/>
    <w:r w:rsidR="009B06FA" w:rsidRPr="00E55679">
      <w:rPr>
        <w:rFonts w:cs="Guttman Keren"/>
        <w:b/>
        <w:bCs/>
        <w:color w:val="365F91"/>
        <w:spacing w:val="8"/>
        <w:sz w:val="24"/>
        <w:szCs w:val="24"/>
        <w:rtl/>
      </w:rPr>
      <w:t>צהר</w:t>
    </w:r>
    <w:proofErr w:type="spellEnd"/>
    <w:r w:rsidR="009B06FA" w:rsidRPr="00E55679">
      <w:rPr>
        <w:rFonts w:cs="Guttman Keren"/>
        <w:b/>
        <w:bCs/>
        <w:color w:val="365F91"/>
        <w:spacing w:val="8"/>
        <w:sz w:val="24"/>
        <w:szCs w:val="24"/>
        <w:rtl/>
      </w:rPr>
      <w:t xml:space="preserve"> </w:t>
    </w:r>
    <w:r w:rsidR="009B06FA">
      <w:rPr>
        <w:rFonts w:cs="Guttman Keren"/>
        <w:b/>
        <w:bCs/>
        <w:color w:val="365F91"/>
        <w:spacing w:val="8"/>
        <w:sz w:val="24"/>
        <w:szCs w:val="24"/>
        <w:rtl/>
      </w:rPr>
      <w:t>לחקיקה</w:t>
    </w:r>
    <w:r w:rsidR="009B06FA" w:rsidRPr="00E55679">
      <w:rPr>
        <w:rFonts w:cs="Guttman Keren"/>
        <w:b/>
        <w:bCs/>
        <w:color w:val="365F91"/>
        <w:spacing w:val="8"/>
        <w:sz w:val="24"/>
        <w:szCs w:val="24"/>
        <w:rtl/>
      </w:rPr>
      <w:t xml:space="preserve">: </w:t>
    </w:r>
    <w:r w:rsidR="009B06FA">
      <w:rPr>
        <w:rFonts w:cs="Guttman Keren"/>
        <w:b/>
        <w:bCs/>
        <w:color w:val="365F91"/>
        <w:spacing w:val="8"/>
        <w:sz w:val="24"/>
        <w:szCs w:val="24"/>
      </w:rPr>
      <w:t>Ganzel</w:t>
    </w:r>
    <w:r w:rsidR="009B06FA" w:rsidRPr="00E55679">
      <w:rPr>
        <w:rFonts w:cs="Guttman Keren"/>
        <w:b/>
        <w:bCs/>
        <w:color w:val="365F91"/>
        <w:spacing w:val="8"/>
        <w:sz w:val="24"/>
        <w:szCs w:val="24"/>
      </w:rPr>
      <w:t>@tzohar.org.il</w:t>
    </w:r>
  </w:p>
  <w:p w14:paraId="619B3A61" w14:textId="77777777" w:rsidR="009B06FA" w:rsidRPr="00E55679" w:rsidRDefault="009B06FA">
    <w:pPr>
      <w:pStyle w:val="a5"/>
      <w:rPr>
        <w:color w:val="365F9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08C59" w14:textId="77777777" w:rsidR="0003716C" w:rsidRDefault="0003716C">
      <w:r>
        <w:separator/>
      </w:r>
    </w:p>
  </w:footnote>
  <w:footnote w:type="continuationSeparator" w:id="0">
    <w:p w14:paraId="4A07F648" w14:textId="77777777" w:rsidR="0003716C" w:rsidRDefault="00037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3A58" w14:textId="77777777" w:rsidR="009B06FA" w:rsidRDefault="009B06FA">
    <w:pPr>
      <w:pStyle w:val="a3"/>
      <w:framePr w:wrap="around" w:vAnchor="text" w:hAnchor="margin" w:y="1"/>
      <w:rPr>
        <w:rStyle w:val="a7"/>
        <w:rFonts w:cs="Miriam"/>
        <w:rtl/>
      </w:rPr>
    </w:pPr>
    <w:r>
      <w:rPr>
        <w:rStyle w:val="a7"/>
        <w:rFonts w:cs="Miriam"/>
      </w:rPr>
      <w:fldChar w:fldCharType="begin"/>
    </w:r>
    <w:r>
      <w:rPr>
        <w:rStyle w:val="a7"/>
        <w:rFonts w:cs="Miriam"/>
      </w:rPr>
      <w:instrText xml:space="preserve">PAGE  </w:instrText>
    </w:r>
    <w:r>
      <w:rPr>
        <w:rStyle w:val="a7"/>
        <w:rFonts w:cs="Miriam"/>
      </w:rPr>
      <w:fldChar w:fldCharType="separate"/>
    </w:r>
    <w:r>
      <w:rPr>
        <w:rStyle w:val="a7"/>
        <w:rFonts w:cs="Miriam"/>
        <w:rtl/>
      </w:rPr>
      <w:t>1</w:t>
    </w:r>
    <w:r>
      <w:rPr>
        <w:rStyle w:val="a7"/>
        <w:rFonts w:cs="Miriam"/>
      </w:rPr>
      <w:fldChar w:fldCharType="end"/>
    </w:r>
  </w:p>
  <w:p w14:paraId="619B3A59" w14:textId="77777777" w:rsidR="009B06FA" w:rsidRDefault="009B06FA">
    <w:pPr>
      <w:pStyle w:val="a3"/>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3A5D" w14:textId="21F56A26" w:rsidR="009B06FA" w:rsidRPr="001224B3" w:rsidRDefault="009B06FA" w:rsidP="001224B3">
    <w:pPr>
      <w:pStyle w:val="a3"/>
      <w:ind w:right="360"/>
      <w:rPr>
        <w:rFonts w:cs="Guttman Keren"/>
        <w:b/>
        <w:bCs/>
        <w:color w:val="365F91"/>
        <w:sz w:val="16"/>
        <w:szCs w:val="16"/>
        <w:rtl/>
      </w:rPr>
    </w:pPr>
    <w:r w:rsidRPr="001224B3">
      <w:rPr>
        <w:noProof/>
        <w:sz w:val="2"/>
        <w:szCs w:val="2"/>
        <w:rtl/>
        <w:lang w:val="en-US" w:eastAsia="en-US"/>
      </w:rPr>
      <mc:AlternateContent>
        <mc:Choice Requires="wps">
          <w:drawing>
            <wp:anchor distT="4294967295" distB="4294967295" distL="114300" distR="114300" simplePos="0" relativeHeight="251657728" behindDoc="0" locked="0" layoutInCell="1" allowOverlap="1" wp14:anchorId="619B3A68" wp14:editId="5F5FFBF3">
              <wp:simplePos x="0" y="0"/>
              <wp:positionH relativeFrom="margin">
                <wp:posOffset>-6350</wp:posOffset>
              </wp:positionH>
              <wp:positionV relativeFrom="margin">
                <wp:posOffset>-203200</wp:posOffset>
              </wp:positionV>
              <wp:extent cx="5615940" cy="0"/>
              <wp:effectExtent l="0" t="19050" r="3810" b="1905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74640E1" id="_x0000_t32" coordsize="21600,21600" o:spt="32" o:oned="t" path="m,l21600,21600e" filled="f">
              <v:path arrowok="t" fillok="f" o:connecttype="none"/>
              <o:lock v:ext="edit" shapetype="t"/>
            </v:shapetype>
            <v:shape id="AutoShape 6" o:spid="_x0000_s1026" type="#_x0000_t32" style="position:absolute;left:0;text-align:left;margin-left:-.5pt;margin-top:-16pt;width:442.2pt;height:0;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" strokecolor="#0070c0" strokeweight="3pt">
              <v:shadow color="#243f60" opacity=".5" offset="1pt"/>
              <w10:wrap type="square" anchorx="margin" anchory="margin"/>
            </v:shape>
          </w:pict>
        </mc:Fallback>
      </mc:AlternateContent>
    </w:r>
    <w:r w:rsidRPr="001224B3">
      <w:rPr>
        <w:noProof/>
        <w:sz w:val="2"/>
        <w:szCs w:val="2"/>
        <w:rtl/>
        <w:lang w:val="en-US" w:eastAsia="en-US"/>
      </w:rPr>
      <w:drawing>
        <wp:anchor distT="0" distB="0" distL="114300" distR="114300" simplePos="0" relativeHeight="251659776" behindDoc="0" locked="0" layoutInCell="1" allowOverlap="1" wp14:anchorId="619B3A62" wp14:editId="658950B7">
          <wp:simplePos x="0" y="0"/>
          <wp:positionH relativeFrom="column">
            <wp:posOffset>5695950</wp:posOffset>
          </wp:positionH>
          <wp:positionV relativeFrom="paragraph">
            <wp:posOffset>-284480</wp:posOffset>
          </wp:positionV>
          <wp:extent cx="810260" cy="874395"/>
          <wp:effectExtent l="0" t="0" r="8890" b="1905"/>
          <wp:wrapSquare wrapText="bothSides"/>
          <wp:docPr id="5" name="תמונה 10" descr="90811_Tzoh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90811_Tzoha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74395"/>
                  </a:xfrm>
                  <a:prstGeom prst="rect">
                    <a:avLst/>
                  </a:prstGeom>
                  <a:noFill/>
                </pic:spPr>
              </pic:pic>
            </a:graphicData>
          </a:graphic>
          <wp14:sizeRelH relativeFrom="page">
            <wp14:pctWidth>0</wp14:pctWidth>
          </wp14:sizeRelH>
          <wp14:sizeRelV relativeFrom="page">
            <wp14:pctHeight>0</wp14:pctHeight>
          </wp14:sizeRelV>
        </wp:anchor>
      </w:drawing>
    </w:r>
    <w:r w:rsidRPr="001224B3">
      <w:rPr>
        <w:noProof/>
        <w:sz w:val="2"/>
        <w:szCs w:val="2"/>
        <w:rtl/>
        <w:lang w:val="en-US" w:eastAsia="en-US"/>
      </w:rPr>
      <mc:AlternateContent>
        <mc:Choice Requires="wps">
          <w:drawing>
            <wp:anchor distT="0" distB="0" distL="114300" distR="114300" simplePos="0" relativeHeight="251655680" behindDoc="1" locked="0" layoutInCell="0" allowOverlap="1" wp14:anchorId="619B3A66" wp14:editId="736B8225">
              <wp:simplePos x="0" y="0"/>
              <wp:positionH relativeFrom="page">
                <wp:posOffset>387350</wp:posOffset>
              </wp:positionH>
              <wp:positionV relativeFrom="paragraph">
                <wp:posOffset>-102235</wp:posOffset>
              </wp:positionV>
              <wp:extent cx="5852160" cy="641350"/>
              <wp:effectExtent l="0" t="0" r="0" b="6350"/>
              <wp:wrapThrough wrapText="bothSides">
                <wp:wrapPolygon edited="0">
                  <wp:start x="0" y="0"/>
                  <wp:lineTo x="0" y="21172"/>
                  <wp:lineTo x="21516" y="21172"/>
                  <wp:lineTo x="21516"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64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B3A74" w14:textId="231A8516" w:rsidR="009B06FA" w:rsidRDefault="009B06FA" w:rsidP="00744206">
                          <w:pPr>
                            <w:pStyle w:val="1"/>
                            <w:spacing w:after="120"/>
                            <w:jc w:val="left"/>
                            <w:rPr>
                              <w:rFonts w:cs="Guttman Keren"/>
                              <w:color w:val="365F91"/>
                              <w:sz w:val="34"/>
                              <w:szCs w:val="34"/>
                              <w:rtl/>
                            </w:rPr>
                          </w:pPr>
                          <w:proofErr w:type="spellStart"/>
                          <w:r>
                            <w:rPr>
                              <w:rFonts w:cs="Guttman Keren" w:hint="cs"/>
                              <w:color w:val="365F91"/>
                              <w:sz w:val="34"/>
                              <w:szCs w:val="34"/>
                              <w:rtl/>
                            </w:rPr>
                            <w:t>צהר</w:t>
                          </w:r>
                          <w:proofErr w:type="spellEnd"/>
                          <w:r>
                            <w:rPr>
                              <w:rFonts w:cs="Guttman Keren" w:hint="cs"/>
                              <w:color w:val="365F91"/>
                              <w:sz w:val="34"/>
                              <w:szCs w:val="34"/>
                              <w:rtl/>
                            </w:rPr>
                            <w:t xml:space="preserve"> </w:t>
                          </w:r>
                          <w:r>
                            <w:rPr>
                              <w:rFonts w:cs="Guttman Keren"/>
                              <w:color w:val="365F91"/>
                              <w:sz w:val="34"/>
                              <w:szCs w:val="34"/>
                              <w:rtl/>
                            </w:rPr>
                            <w:t>לחקיקה</w:t>
                          </w:r>
                        </w:p>
                        <w:p w14:paraId="3024CDBF" w14:textId="77777777" w:rsidR="009B06FA" w:rsidRDefault="009B06FA" w:rsidP="001224B3">
                          <w:pPr>
                            <w:pStyle w:val="a3"/>
                            <w:ind w:right="360"/>
                            <w:rPr>
                              <w:rFonts w:cs="Guttman Keren"/>
                              <w:color w:val="365F91"/>
                              <w:sz w:val="26"/>
                              <w:szCs w:val="26"/>
                              <w:rtl/>
                            </w:rPr>
                          </w:pPr>
                          <w:r w:rsidRPr="00E55679">
                            <w:rPr>
                              <w:rFonts w:cs="Guttman Keren"/>
                              <w:color w:val="365F91"/>
                              <w:sz w:val="26"/>
                              <w:szCs w:val="26"/>
                              <w:rtl/>
                            </w:rPr>
                            <w:t xml:space="preserve">מבט יהודי לחקיקה בישראל </w:t>
                          </w:r>
                        </w:p>
                        <w:p w14:paraId="4B705975" w14:textId="77777777" w:rsidR="009B06FA" w:rsidRPr="001224B3" w:rsidRDefault="009B06FA" w:rsidP="001224B3">
                          <w:pPr>
                            <w:rPr>
                              <w:rtl/>
                              <w:lang w:val="x-none" w:eastAsia="x-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B3A66" id="_x0000_t202" coordsize="21600,21600" o:spt="202" path="m,l,21600r21600,l21600,xe">
              <v:stroke joinstyle="miter"/>
              <v:path gradientshapeok="t" o:connecttype="rect"/>
            </v:shapetype>
            <v:shape id="Text Box 2" o:spid="_x0000_s1026" type="#_x0000_t202" style="position:absolute;left:0;text-align:left;margin-left:30.5pt;margin-top:-8.05pt;width:460.8pt;height:5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SqBggIAAA8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" o:allowincell="f" stroked="f">
              <v:textbox>
                <w:txbxContent>
                  <w:p w14:paraId="619B3A74" w14:textId="231A8516" w:rsidR="009B06FA" w:rsidRDefault="009B06FA" w:rsidP="00744206">
                    <w:pPr>
                      <w:pStyle w:val="1"/>
                      <w:spacing w:after="120"/>
                      <w:jc w:val="left"/>
                      <w:rPr>
                        <w:rFonts w:cs="Guttman Keren"/>
                        <w:color w:val="365F91"/>
                        <w:sz w:val="34"/>
                        <w:szCs w:val="34"/>
                        <w:rtl/>
                      </w:rPr>
                    </w:pPr>
                    <w:proofErr w:type="spellStart"/>
                    <w:r>
                      <w:rPr>
                        <w:rFonts w:cs="Guttman Keren" w:hint="cs"/>
                        <w:color w:val="365F91"/>
                        <w:sz w:val="34"/>
                        <w:szCs w:val="34"/>
                        <w:rtl/>
                      </w:rPr>
                      <w:t>צהר</w:t>
                    </w:r>
                    <w:proofErr w:type="spellEnd"/>
                    <w:r>
                      <w:rPr>
                        <w:rFonts w:cs="Guttman Keren" w:hint="cs"/>
                        <w:color w:val="365F91"/>
                        <w:sz w:val="34"/>
                        <w:szCs w:val="34"/>
                        <w:rtl/>
                      </w:rPr>
                      <w:t xml:space="preserve"> </w:t>
                    </w:r>
                    <w:r>
                      <w:rPr>
                        <w:rFonts w:cs="Guttman Keren"/>
                        <w:color w:val="365F91"/>
                        <w:sz w:val="34"/>
                        <w:szCs w:val="34"/>
                        <w:rtl/>
                      </w:rPr>
                      <w:t>לחקיקה</w:t>
                    </w:r>
                  </w:p>
                  <w:p w14:paraId="3024CDBF" w14:textId="77777777" w:rsidR="009B06FA" w:rsidRDefault="009B06FA" w:rsidP="001224B3">
                    <w:pPr>
                      <w:pStyle w:val="a3"/>
                      <w:ind w:right="360"/>
                      <w:rPr>
                        <w:rFonts w:cs="Guttman Keren"/>
                        <w:color w:val="365F91"/>
                        <w:sz w:val="26"/>
                        <w:szCs w:val="26"/>
                        <w:rtl/>
                      </w:rPr>
                    </w:pPr>
                    <w:r w:rsidRPr="00E55679">
                      <w:rPr>
                        <w:rFonts w:cs="Guttman Keren"/>
                        <w:color w:val="365F91"/>
                        <w:sz w:val="26"/>
                        <w:szCs w:val="26"/>
                        <w:rtl/>
                      </w:rPr>
                      <w:t xml:space="preserve">מבט יהודי לחקיקה בישראל </w:t>
                    </w:r>
                  </w:p>
                  <w:p w14:paraId="4B705975" w14:textId="77777777" w:rsidR="009B06FA" w:rsidRPr="001224B3" w:rsidRDefault="009B06FA" w:rsidP="001224B3">
                    <w:pPr>
                      <w:rPr>
                        <w:rtl/>
                        <w:lang w:val="x-none" w:eastAsia="x-none"/>
                      </w:rPr>
                    </w:pPr>
                  </w:p>
                </w:txbxContent>
              </v:textbox>
              <w10:wrap type="through" anchorx="page"/>
            </v:shape>
          </w:pict>
        </mc:Fallback>
      </mc:AlternateContent>
    </w:r>
    <w:r w:rsidRPr="001224B3">
      <w:rPr>
        <w:noProof/>
        <w:sz w:val="2"/>
        <w:szCs w:val="2"/>
        <w:rtl/>
        <w:lang w:val="en-US" w:eastAsia="en-US"/>
      </w:rPr>
      <w:drawing>
        <wp:anchor distT="0" distB="0" distL="114300" distR="114300" simplePos="0" relativeHeight="251658752" behindDoc="0" locked="0" layoutInCell="1" allowOverlap="1" wp14:anchorId="619B3A64" wp14:editId="6369A953">
          <wp:simplePos x="0" y="0"/>
          <wp:positionH relativeFrom="column">
            <wp:posOffset>-6350</wp:posOffset>
          </wp:positionH>
          <wp:positionV relativeFrom="paragraph">
            <wp:posOffset>-285115</wp:posOffset>
          </wp:positionV>
          <wp:extent cx="600075" cy="723900"/>
          <wp:effectExtent l="0" t="0" r="9525" b="0"/>
          <wp:wrapNone/>
          <wp:docPr id="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E5E"/>
    <w:multiLevelType w:val="hybridMultilevel"/>
    <w:tmpl w:val="45DEA4CA"/>
    <w:lvl w:ilvl="0" w:tplc="5F0E23E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471D7"/>
    <w:multiLevelType w:val="hybridMultilevel"/>
    <w:tmpl w:val="F9C45D0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A1369E"/>
    <w:multiLevelType w:val="hybridMultilevel"/>
    <w:tmpl w:val="EB34B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133D9"/>
    <w:multiLevelType w:val="hybridMultilevel"/>
    <w:tmpl w:val="9112E0A6"/>
    <w:lvl w:ilvl="0" w:tplc="18CA6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F13908"/>
    <w:multiLevelType w:val="hybridMultilevel"/>
    <w:tmpl w:val="22F8E20A"/>
    <w:lvl w:ilvl="0" w:tplc="DD2EEA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D58F3"/>
    <w:multiLevelType w:val="hybridMultilevel"/>
    <w:tmpl w:val="C914784A"/>
    <w:lvl w:ilvl="0" w:tplc="DAF22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344BF0"/>
    <w:multiLevelType w:val="hybridMultilevel"/>
    <w:tmpl w:val="D6E6E71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DD5BE8"/>
    <w:multiLevelType w:val="hybridMultilevel"/>
    <w:tmpl w:val="86EC8162"/>
    <w:lvl w:ilvl="0" w:tplc="7B68A228">
      <w:start w:val="1"/>
      <w:numFmt w:val="hebrew1"/>
      <w:lvlText w:val="%1."/>
      <w:lvlJc w:val="left"/>
      <w:pPr>
        <w:ind w:left="714" w:hanging="360"/>
      </w:pPr>
      <w:rPr>
        <w:rFonts w:cs="Times New Roman" w:hint="default"/>
        <w:sz w:val="2"/>
        <w:szCs w:val="20"/>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11" w15:restartNumberingAfterBreak="0">
    <w:nsid w:val="264B3AD7"/>
    <w:multiLevelType w:val="hybridMultilevel"/>
    <w:tmpl w:val="523C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F2DDC"/>
    <w:multiLevelType w:val="hybridMultilevel"/>
    <w:tmpl w:val="2FF8A8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E27303"/>
    <w:multiLevelType w:val="hybridMultilevel"/>
    <w:tmpl w:val="9DDCA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BD96127"/>
    <w:multiLevelType w:val="hybridMultilevel"/>
    <w:tmpl w:val="1B8E9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C23EA"/>
    <w:multiLevelType w:val="hybridMultilevel"/>
    <w:tmpl w:val="F056C962"/>
    <w:lvl w:ilvl="0" w:tplc="04090013">
      <w:start w:val="1"/>
      <w:numFmt w:val="hebrew1"/>
      <w:lvlText w:val="%1."/>
      <w:lvlJc w:val="center"/>
      <w:pPr>
        <w:tabs>
          <w:tab w:val="num" w:pos="360"/>
        </w:tabs>
        <w:ind w:left="360" w:hanging="360"/>
      </w:pPr>
      <w:rPr>
        <w:rFonts w:cs="Times New Roman"/>
        <w:sz w:val="2"/>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1DF6CD2"/>
    <w:multiLevelType w:val="hybridMultilevel"/>
    <w:tmpl w:val="D8D4CCC6"/>
    <w:lvl w:ilvl="0" w:tplc="94D8CFF0">
      <w:start w:val="1"/>
      <w:numFmt w:val="decimal"/>
      <w:lvlText w:val="%1."/>
      <w:lvlJc w:val="left"/>
      <w:pPr>
        <w:ind w:left="720" w:hanging="360"/>
      </w:pPr>
      <w:rPr>
        <w:rFonts w:eastAsia="Times New Roman" w:cs="Miriam"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21F76"/>
    <w:multiLevelType w:val="hybridMultilevel"/>
    <w:tmpl w:val="72CEE4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28D7ED6"/>
    <w:multiLevelType w:val="hybridMultilevel"/>
    <w:tmpl w:val="EC54F396"/>
    <w:lvl w:ilvl="0" w:tplc="87CE4EFE">
      <w:start w:val="1"/>
      <w:numFmt w:val="decimal"/>
      <w:lvlText w:val="(%1)"/>
      <w:lvlJc w:val="left"/>
      <w:pPr>
        <w:ind w:left="914"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AD40CC"/>
    <w:multiLevelType w:val="hybridMultilevel"/>
    <w:tmpl w:val="2E386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403357"/>
    <w:multiLevelType w:val="hybridMultilevel"/>
    <w:tmpl w:val="236C5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0AF436A"/>
    <w:multiLevelType w:val="hybridMultilevel"/>
    <w:tmpl w:val="A5982FA4"/>
    <w:lvl w:ilvl="0" w:tplc="4E28BA96">
      <w:numFmt w:val="bullet"/>
      <w:lvlText w:val=""/>
      <w:lvlJc w:val="left"/>
      <w:pPr>
        <w:tabs>
          <w:tab w:val="num" w:pos="720"/>
        </w:tabs>
        <w:ind w:left="720" w:hanging="360"/>
      </w:pPr>
      <w:rPr>
        <w:rFonts w:ascii="Symbol" w:eastAsia="Times New Roman" w:hAnsi="Symbol" w:hint="default"/>
        <w:sz w:val="28"/>
      </w:rPr>
    </w:lvl>
    <w:lvl w:ilvl="1" w:tplc="040D0003" w:tentative="1">
      <w:start w:val="1"/>
      <w:numFmt w:val="bullet"/>
      <w:lvlText w:val="o"/>
      <w:lvlJc w:val="left"/>
      <w:pPr>
        <w:tabs>
          <w:tab w:val="num" w:pos="1440"/>
        </w:tabs>
        <w:ind w:left="1440" w:hanging="360"/>
      </w:pPr>
      <w:rPr>
        <w:rFonts w:ascii="Courier New" w:hAnsi="Courier New"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FB09F2"/>
    <w:multiLevelType w:val="hybridMultilevel"/>
    <w:tmpl w:val="569282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53B2C70"/>
    <w:multiLevelType w:val="hybridMultilevel"/>
    <w:tmpl w:val="BC0A6BD4"/>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622378E"/>
    <w:multiLevelType w:val="hybridMultilevel"/>
    <w:tmpl w:val="C074B972"/>
    <w:lvl w:ilvl="0" w:tplc="FFFFFFFF">
      <w:numFmt w:val="irohaFullWidth"/>
      <w:lvlText w:val=""/>
      <w:lvlJc w:val="left"/>
      <w:pPr>
        <w:tabs>
          <w:tab w:val="num" w:pos="720"/>
        </w:tabs>
        <w:ind w:lef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hanging="360"/>
      </w:pPr>
      <w:rPr>
        <w:rFonts w:ascii="Courier New" w:hAnsi="Courier New" w:cs="Times New Roman" w:hint="default"/>
      </w:rPr>
    </w:lvl>
    <w:lvl w:ilvl="2" w:tplc="FFFFFFFF" w:tentative="1">
      <w:start w:val="1"/>
      <w:numFmt w:val="irohaFullWidth"/>
      <w:lvlText w:val=""/>
      <w:lvlJc w:val="left"/>
      <w:pPr>
        <w:tabs>
          <w:tab w:val="num" w:pos="2160"/>
        </w:tabs>
        <w:ind w:left="2160" w:hanging="360"/>
      </w:pPr>
      <w:rPr>
        <w:rFonts w:ascii="Wingdings" w:hAnsi="Wingdings" w:cs="Times New Roman" w:hint="default"/>
      </w:rPr>
    </w:lvl>
    <w:lvl w:ilvl="3" w:tplc="FFFFFFFF" w:tentative="1">
      <w:start w:val="1"/>
      <w:numFmt w:val="irohaFullWidth"/>
      <w:lvlText w:val=""/>
      <w:lvlJc w:val="left"/>
      <w:pPr>
        <w:tabs>
          <w:tab w:val="num" w:pos="2880"/>
        </w:tabs>
        <w:ind w:left="2880" w:hanging="360"/>
      </w:pPr>
      <w:rPr>
        <w:rFonts w:ascii="Symbol" w:hAnsi="Symbol" w:cs="Times New Roman" w:hint="default"/>
      </w:rPr>
    </w:lvl>
    <w:lvl w:ilvl="4" w:tplc="FFFFFFFF" w:tentative="1">
      <w:start w:val="1"/>
      <w:numFmt w:val="irohaFullWidth"/>
      <w:lvlText w:val="o"/>
      <w:lvlJc w:val="left"/>
      <w:pPr>
        <w:tabs>
          <w:tab w:val="num" w:pos="3600"/>
        </w:tabs>
        <w:ind w:left="3600" w:hanging="360"/>
      </w:pPr>
      <w:rPr>
        <w:rFonts w:ascii="Courier New" w:hAnsi="Courier New" w:cs="Times New Roman" w:hint="default"/>
      </w:rPr>
    </w:lvl>
    <w:lvl w:ilvl="5" w:tplc="FFFFFFFF" w:tentative="1">
      <w:start w:val="1"/>
      <w:numFmt w:val="irohaFullWidth"/>
      <w:lvlText w:val=""/>
      <w:lvlJc w:val="left"/>
      <w:pPr>
        <w:tabs>
          <w:tab w:val="num" w:pos="4320"/>
        </w:tabs>
        <w:ind w:left="4320" w:hanging="360"/>
      </w:pPr>
      <w:rPr>
        <w:rFonts w:ascii="Wingdings" w:hAnsi="Wingdings" w:cs="Times New Roman" w:hint="default"/>
      </w:rPr>
    </w:lvl>
    <w:lvl w:ilvl="6" w:tplc="FFFFFFFF" w:tentative="1">
      <w:start w:val="1"/>
      <w:numFmt w:val="irohaFullWidth"/>
      <w:lvlText w:val=""/>
      <w:lvlJc w:val="left"/>
      <w:pPr>
        <w:tabs>
          <w:tab w:val="num" w:pos="5040"/>
        </w:tabs>
        <w:ind w:left="5040" w:hanging="360"/>
      </w:pPr>
      <w:rPr>
        <w:rFonts w:ascii="Symbol" w:hAnsi="Symbol" w:cs="Times New Roman" w:hint="default"/>
      </w:rPr>
    </w:lvl>
    <w:lvl w:ilvl="7" w:tplc="FFFFFFFF" w:tentative="1">
      <w:start w:val="1"/>
      <w:numFmt w:val="irohaFullWidth"/>
      <w:lvlText w:val="o"/>
      <w:lvlJc w:val="left"/>
      <w:pPr>
        <w:tabs>
          <w:tab w:val="num" w:pos="5760"/>
        </w:tabs>
        <w:ind w:left="5760" w:hanging="360"/>
      </w:pPr>
      <w:rPr>
        <w:rFonts w:ascii="Courier New" w:hAnsi="Courier New" w:cs="Times New Roman" w:hint="default"/>
      </w:rPr>
    </w:lvl>
    <w:lvl w:ilvl="8" w:tplc="FFFFFFFF" w:tentative="1">
      <w:start w:val="1"/>
      <w:numFmt w:val="irohaFullWidth"/>
      <w:lvlText w:val=""/>
      <w:lvlJc w:val="left"/>
      <w:pPr>
        <w:tabs>
          <w:tab w:val="num" w:pos="6480"/>
        </w:tabs>
        <w:ind w:left="6480" w:hanging="360"/>
      </w:pPr>
      <w:rPr>
        <w:rFonts w:ascii="Wingdings" w:hAnsi="Wingdings" w:cs="Times New Roman" w:hint="default"/>
      </w:rPr>
    </w:lvl>
  </w:abstractNum>
  <w:abstractNum w:abstractNumId="27" w15:restartNumberingAfterBreak="0">
    <w:nsid w:val="47FC42E1"/>
    <w:multiLevelType w:val="hybridMultilevel"/>
    <w:tmpl w:val="00DC4C8A"/>
    <w:lvl w:ilvl="0" w:tplc="04090013">
      <w:start w:val="1"/>
      <w:numFmt w:val="hebrew1"/>
      <w:lvlText w:val="%1."/>
      <w:lvlJc w:val="center"/>
      <w:pPr>
        <w:tabs>
          <w:tab w:val="num" w:pos="720"/>
        </w:tabs>
        <w:ind w:left="720" w:hanging="360"/>
      </w:pPr>
      <w:rPr>
        <w:rFonts w:cs="Times New Roman"/>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AFD1CC2"/>
    <w:multiLevelType w:val="hybridMultilevel"/>
    <w:tmpl w:val="D8F250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DEA4157"/>
    <w:multiLevelType w:val="hybridMultilevel"/>
    <w:tmpl w:val="5692825E"/>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332B1D"/>
    <w:multiLevelType w:val="hybridMultilevel"/>
    <w:tmpl w:val="46AE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B2C5B"/>
    <w:multiLevelType w:val="hybridMultilevel"/>
    <w:tmpl w:val="9F3081E0"/>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4A430E"/>
    <w:multiLevelType w:val="hybridMultilevel"/>
    <w:tmpl w:val="8B1AF5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F6F6FFC"/>
    <w:multiLevelType w:val="hybridMultilevel"/>
    <w:tmpl w:val="5A107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36" w15:restartNumberingAfterBreak="0">
    <w:nsid w:val="61C21441"/>
    <w:multiLevelType w:val="hybridMultilevel"/>
    <w:tmpl w:val="81AC1EE4"/>
    <w:lvl w:ilvl="0" w:tplc="C130CC8A">
      <w:start w:val="1"/>
      <w:numFmt w:val="none"/>
      <w:lvlText w:val=""/>
      <w:lvlJc w:val="center"/>
      <w:pPr>
        <w:tabs>
          <w:tab w:val="num" w:pos="648"/>
        </w:tabs>
        <w:ind w:left="360" w:hanging="72"/>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21667"/>
    <w:multiLevelType w:val="hybridMultilevel"/>
    <w:tmpl w:val="ECB80450"/>
    <w:lvl w:ilvl="0" w:tplc="0409000F">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47C41A3"/>
    <w:multiLevelType w:val="hybridMultilevel"/>
    <w:tmpl w:val="5C823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5F70C24"/>
    <w:multiLevelType w:val="hybridMultilevel"/>
    <w:tmpl w:val="04A8EF4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B50E66"/>
    <w:multiLevelType w:val="hybridMultilevel"/>
    <w:tmpl w:val="180E54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A20987"/>
    <w:multiLevelType w:val="hybridMultilevel"/>
    <w:tmpl w:val="7A3CF2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B856070"/>
    <w:multiLevelType w:val="hybridMultilevel"/>
    <w:tmpl w:val="9E44038E"/>
    <w:lvl w:ilvl="0" w:tplc="81CCDAEE">
      <w:start w:val="1"/>
      <w:numFmt w:val="decimal"/>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44" w15:restartNumberingAfterBreak="0">
    <w:nsid w:val="7C9368F0"/>
    <w:multiLevelType w:val="hybridMultilevel"/>
    <w:tmpl w:val="9A8C5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6C3A87"/>
    <w:multiLevelType w:val="hybridMultilevel"/>
    <w:tmpl w:val="FBF217BC"/>
    <w:lvl w:ilvl="0" w:tplc="B478E90C">
      <w:start w:val="1"/>
      <w:numFmt w:val="hebrew1"/>
      <w:lvlText w:val="(%1)"/>
      <w:lvlJc w:val="left"/>
      <w:pPr>
        <w:ind w:left="1074" w:hanging="360"/>
      </w:pPr>
      <w:rPr>
        <w:rFonts w:cs="Times New Roman" w:hint="default"/>
        <w:sz w:val="2"/>
        <w:szCs w:val="20"/>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num w:numId="1">
    <w:abstractNumId w:val="36"/>
  </w:num>
  <w:num w:numId="2">
    <w:abstractNumId w:val="20"/>
  </w:num>
  <w:num w:numId="3">
    <w:abstractNumId w:val="23"/>
  </w:num>
  <w:num w:numId="4">
    <w:abstractNumId w:val="26"/>
  </w:num>
  <w:num w:numId="5">
    <w:abstractNumId w:val="2"/>
  </w:num>
  <w:num w:numId="6">
    <w:abstractNumId w:val="25"/>
  </w:num>
  <w:num w:numId="7">
    <w:abstractNumId w:val="1"/>
  </w:num>
  <w:num w:numId="8">
    <w:abstractNumId w:val="30"/>
  </w:num>
  <w:num w:numId="9">
    <w:abstractNumId w:val="6"/>
  </w:num>
  <w:num w:numId="10">
    <w:abstractNumId w:val="32"/>
  </w:num>
  <w:num w:numId="11">
    <w:abstractNumId w:val="39"/>
  </w:num>
  <w:num w:numId="12">
    <w:abstractNumId w:val="21"/>
  </w:num>
  <w:num w:numId="13">
    <w:abstractNumId w:val="41"/>
  </w:num>
  <w:num w:numId="14">
    <w:abstractNumId w:val="37"/>
  </w:num>
  <w:num w:numId="15">
    <w:abstractNumId w:val="16"/>
  </w:num>
  <w:num w:numId="16">
    <w:abstractNumId w:val="12"/>
  </w:num>
  <w:num w:numId="17">
    <w:abstractNumId w:val="27"/>
  </w:num>
  <w:num w:numId="18">
    <w:abstractNumId w:val="29"/>
  </w:num>
  <w:num w:numId="19">
    <w:abstractNumId w:val="24"/>
  </w:num>
  <w:num w:numId="20">
    <w:abstractNumId w:val="9"/>
  </w:num>
  <w:num w:numId="21">
    <w:abstractNumId w:val="15"/>
  </w:num>
  <w:num w:numId="22">
    <w:abstractNumId w:val="8"/>
  </w:num>
  <w:num w:numId="23">
    <w:abstractNumId w:val="38"/>
  </w:num>
  <w:num w:numId="24">
    <w:abstractNumId w:val="28"/>
  </w:num>
  <w:num w:numId="25">
    <w:abstractNumId w:val="22"/>
  </w:num>
  <w:num w:numId="26">
    <w:abstractNumId w:val="33"/>
  </w:num>
  <w:num w:numId="27">
    <w:abstractNumId w:val="13"/>
  </w:num>
  <w:num w:numId="28">
    <w:abstractNumId w:val="42"/>
  </w:num>
  <w:num w:numId="29">
    <w:abstractNumId w:val="18"/>
  </w:num>
  <w:num w:numId="30">
    <w:abstractNumId w:val="43"/>
  </w:num>
  <w:num w:numId="31">
    <w:abstractNumId w:val="40"/>
  </w:num>
  <w:num w:numId="32">
    <w:abstractNumId w:val="0"/>
  </w:num>
  <w:num w:numId="33">
    <w:abstractNumId w:val="10"/>
  </w:num>
  <w:num w:numId="34">
    <w:abstractNumId w:val="35"/>
  </w:num>
  <w:num w:numId="35">
    <w:abstractNumId w:val="19"/>
  </w:num>
  <w:num w:numId="36">
    <w:abstractNumId w:val="45"/>
  </w:num>
  <w:num w:numId="37">
    <w:abstractNumId w:val="3"/>
  </w:num>
  <w:num w:numId="38">
    <w:abstractNumId w:val="4"/>
  </w:num>
  <w:num w:numId="39">
    <w:abstractNumId w:val="34"/>
  </w:num>
  <w:num w:numId="40">
    <w:abstractNumId w:val="14"/>
  </w:num>
  <w:num w:numId="41">
    <w:abstractNumId w:val="5"/>
  </w:num>
  <w:num w:numId="42">
    <w:abstractNumId w:val="31"/>
  </w:num>
  <w:num w:numId="43">
    <w:abstractNumId w:val="11"/>
  </w:num>
  <w:num w:numId="44">
    <w:abstractNumId w:val="17"/>
  </w:num>
  <w:num w:numId="45">
    <w:abstractNumId w:val="7"/>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CD"/>
    <w:rsid w:val="00007202"/>
    <w:rsid w:val="0001496B"/>
    <w:rsid w:val="00016DAF"/>
    <w:rsid w:val="00022AF4"/>
    <w:rsid w:val="00027EB6"/>
    <w:rsid w:val="00036B4D"/>
    <w:rsid w:val="0003716C"/>
    <w:rsid w:val="000374A8"/>
    <w:rsid w:val="00047CA4"/>
    <w:rsid w:val="000756B2"/>
    <w:rsid w:val="00075E20"/>
    <w:rsid w:val="00080161"/>
    <w:rsid w:val="0008360E"/>
    <w:rsid w:val="0008394C"/>
    <w:rsid w:val="00085970"/>
    <w:rsid w:val="000903A3"/>
    <w:rsid w:val="000A0FA1"/>
    <w:rsid w:val="000B09CD"/>
    <w:rsid w:val="000B1A94"/>
    <w:rsid w:val="000B1BE9"/>
    <w:rsid w:val="000B2497"/>
    <w:rsid w:val="000B56C3"/>
    <w:rsid w:val="000B5FE3"/>
    <w:rsid w:val="000B6603"/>
    <w:rsid w:val="000B776A"/>
    <w:rsid w:val="000C01E5"/>
    <w:rsid w:val="000C3071"/>
    <w:rsid w:val="000C6ED2"/>
    <w:rsid w:val="000D0109"/>
    <w:rsid w:val="000D4D3E"/>
    <w:rsid w:val="000D7412"/>
    <w:rsid w:val="000E3627"/>
    <w:rsid w:val="000E7E16"/>
    <w:rsid w:val="000F49A5"/>
    <w:rsid w:val="000F6F50"/>
    <w:rsid w:val="001000BC"/>
    <w:rsid w:val="00110009"/>
    <w:rsid w:val="00114F54"/>
    <w:rsid w:val="00116F2B"/>
    <w:rsid w:val="001224B3"/>
    <w:rsid w:val="001236B6"/>
    <w:rsid w:val="00126278"/>
    <w:rsid w:val="00126F03"/>
    <w:rsid w:val="001273D3"/>
    <w:rsid w:val="00132189"/>
    <w:rsid w:val="00137408"/>
    <w:rsid w:val="00142BFA"/>
    <w:rsid w:val="001514AB"/>
    <w:rsid w:val="001525AD"/>
    <w:rsid w:val="00160D00"/>
    <w:rsid w:val="0017536C"/>
    <w:rsid w:val="00175902"/>
    <w:rsid w:val="00176A7E"/>
    <w:rsid w:val="00192176"/>
    <w:rsid w:val="001A4647"/>
    <w:rsid w:val="001A676B"/>
    <w:rsid w:val="001A7452"/>
    <w:rsid w:val="001A7990"/>
    <w:rsid w:val="001B3667"/>
    <w:rsid w:val="001B7AA5"/>
    <w:rsid w:val="001C5B8B"/>
    <w:rsid w:val="001D1B5D"/>
    <w:rsid w:val="001D5F26"/>
    <w:rsid w:val="001D600E"/>
    <w:rsid w:val="001D7540"/>
    <w:rsid w:val="001E5769"/>
    <w:rsid w:val="001E6265"/>
    <w:rsid w:val="001F04B0"/>
    <w:rsid w:val="001F0D84"/>
    <w:rsid w:val="001F6B2B"/>
    <w:rsid w:val="00202C6F"/>
    <w:rsid w:val="002108CF"/>
    <w:rsid w:val="00210E16"/>
    <w:rsid w:val="00212AB2"/>
    <w:rsid w:val="00213587"/>
    <w:rsid w:val="00214BD5"/>
    <w:rsid w:val="002155DA"/>
    <w:rsid w:val="0021631E"/>
    <w:rsid w:val="002303E5"/>
    <w:rsid w:val="002527C1"/>
    <w:rsid w:val="00255ABB"/>
    <w:rsid w:val="002613EA"/>
    <w:rsid w:val="00261C1D"/>
    <w:rsid w:val="002640BB"/>
    <w:rsid w:val="002653DB"/>
    <w:rsid w:val="002678C3"/>
    <w:rsid w:val="00274479"/>
    <w:rsid w:val="00277085"/>
    <w:rsid w:val="002937D8"/>
    <w:rsid w:val="0029550F"/>
    <w:rsid w:val="002A2B81"/>
    <w:rsid w:val="002A3BF7"/>
    <w:rsid w:val="002A424E"/>
    <w:rsid w:val="002A474B"/>
    <w:rsid w:val="002B5E65"/>
    <w:rsid w:val="002C12D4"/>
    <w:rsid w:val="002C327E"/>
    <w:rsid w:val="002D077F"/>
    <w:rsid w:val="002D765B"/>
    <w:rsid w:val="002E4828"/>
    <w:rsid w:val="002E5D8D"/>
    <w:rsid w:val="002E6B86"/>
    <w:rsid w:val="002F07B6"/>
    <w:rsid w:val="002F319D"/>
    <w:rsid w:val="002F5045"/>
    <w:rsid w:val="002F5CEF"/>
    <w:rsid w:val="003007EC"/>
    <w:rsid w:val="003021AE"/>
    <w:rsid w:val="00311696"/>
    <w:rsid w:val="00311A6B"/>
    <w:rsid w:val="00313F97"/>
    <w:rsid w:val="0031432E"/>
    <w:rsid w:val="003164C2"/>
    <w:rsid w:val="003302BF"/>
    <w:rsid w:val="00331DEB"/>
    <w:rsid w:val="003322BC"/>
    <w:rsid w:val="00340A80"/>
    <w:rsid w:val="003426C4"/>
    <w:rsid w:val="00351DDF"/>
    <w:rsid w:val="0035406E"/>
    <w:rsid w:val="00356886"/>
    <w:rsid w:val="00364FE3"/>
    <w:rsid w:val="0036732B"/>
    <w:rsid w:val="00367D14"/>
    <w:rsid w:val="00375703"/>
    <w:rsid w:val="00383943"/>
    <w:rsid w:val="00384DB4"/>
    <w:rsid w:val="00391376"/>
    <w:rsid w:val="0039560E"/>
    <w:rsid w:val="00396A89"/>
    <w:rsid w:val="00397AEF"/>
    <w:rsid w:val="003A09B1"/>
    <w:rsid w:val="003A2265"/>
    <w:rsid w:val="003A7642"/>
    <w:rsid w:val="003B339E"/>
    <w:rsid w:val="003B5A06"/>
    <w:rsid w:val="003C0419"/>
    <w:rsid w:val="003C0FB5"/>
    <w:rsid w:val="003C121A"/>
    <w:rsid w:val="003D30AA"/>
    <w:rsid w:val="003E28E3"/>
    <w:rsid w:val="003E2EBE"/>
    <w:rsid w:val="003E3A05"/>
    <w:rsid w:val="003E4627"/>
    <w:rsid w:val="003F10E8"/>
    <w:rsid w:val="003F6BE1"/>
    <w:rsid w:val="0041121B"/>
    <w:rsid w:val="00411CE4"/>
    <w:rsid w:val="0041595D"/>
    <w:rsid w:val="0041684D"/>
    <w:rsid w:val="00422A8B"/>
    <w:rsid w:val="00430BFE"/>
    <w:rsid w:val="004564AC"/>
    <w:rsid w:val="00457E8D"/>
    <w:rsid w:val="00463CAD"/>
    <w:rsid w:val="00472C18"/>
    <w:rsid w:val="004745AE"/>
    <w:rsid w:val="00474953"/>
    <w:rsid w:val="00475CEC"/>
    <w:rsid w:val="00481E11"/>
    <w:rsid w:val="00482A85"/>
    <w:rsid w:val="00483394"/>
    <w:rsid w:val="004840D6"/>
    <w:rsid w:val="00491818"/>
    <w:rsid w:val="004934C5"/>
    <w:rsid w:val="004935F3"/>
    <w:rsid w:val="004B5059"/>
    <w:rsid w:val="004C2370"/>
    <w:rsid w:val="004C2827"/>
    <w:rsid w:val="004D0937"/>
    <w:rsid w:val="004D22FF"/>
    <w:rsid w:val="004D5D6B"/>
    <w:rsid w:val="004D6488"/>
    <w:rsid w:val="004E17E3"/>
    <w:rsid w:val="004E2ECB"/>
    <w:rsid w:val="004E43BA"/>
    <w:rsid w:val="004E4A57"/>
    <w:rsid w:val="004E63C5"/>
    <w:rsid w:val="004F0AD0"/>
    <w:rsid w:val="004F293A"/>
    <w:rsid w:val="004F3F5C"/>
    <w:rsid w:val="004F664D"/>
    <w:rsid w:val="005166CC"/>
    <w:rsid w:val="005230EE"/>
    <w:rsid w:val="005271D3"/>
    <w:rsid w:val="00542FFA"/>
    <w:rsid w:val="00543382"/>
    <w:rsid w:val="00547EA0"/>
    <w:rsid w:val="00562678"/>
    <w:rsid w:val="00565D44"/>
    <w:rsid w:val="00567A52"/>
    <w:rsid w:val="00567B61"/>
    <w:rsid w:val="00570A15"/>
    <w:rsid w:val="005749CA"/>
    <w:rsid w:val="005760EF"/>
    <w:rsid w:val="005764B5"/>
    <w:rsid w:val="00581B41"/>
    <w:rsid w:val="00590B37"/>
    <w:rsid w:val="005954E0"/>
    <w:rsid w:val="00595FAC"/>
    <w:rsid w:val="005A008A"/>
    <w:rsid w:val="005A4583"/>
    <w:rsid w:val="005A4F0D"/>
    <w:rsid w:val="005A79E2"/>
    <w:rsid w:val="005C797A"/>
    <w:rsid w:val="005D0361"/>
    <w:rsid w:val="005D45A5"/>
    <w:rsid w:val="005D6B80"/>
    <w:rsid w:val="005E0A03"/>
    <w:rsid w:val="005E36D4"/>
    <w:rsid w:val="005E3A0F"/>
    <w:rsid w:val="005F1A3C"/>
    <w:rsid w:val="00602F45"/>
    <w:rsid w:val="00606B1C"/>
    <w:rsid w:val="006076CE"/>
    <w:rsid w:val="006138AE"/>
    <w:rsid w:val="006201EB"/>
    <w:rsid w:val="00620F7D"/>
    <w:rsid w:val="006255EF"/>
    <w:rsid w:val="00625BC3"/>
    <w:rsid w:val="00625BF1"/>
    <w:rsid w:val="006268A1"/>
    <w:rsid w:val="00626A36"/>
    <w:rsid w:val="00631E85"/>
    <w:rsid w:val="00632876"/>
    <w:rsid w:val="00632942"/>
    <w:rsid w:val="00641B1C"/>
    <w:rsid w:val="006527FA"/>
    <w:rsid w:val="00670E3E"/>
    <w:rsid w:val="0067154D"/>
    <w:rsid w:val="00673688"/>
    <w:rsid w:val="00675486"/>
    <w:rsid w:val="00692A0C"/>
    <w:rsid w:val="00693335"/>
    <w:rsid w:val="00694D0E"/>
    <w:rsid w:val="006A00EA"/>
    <w:rsid w:val="006A3575"/>
    <w:rsid w:val="006A3EF2"/>
    <w:rsid w:val="006A48F5"/>
    <w:rsid w:val="006B2769"/>
    <w:rsid w:val="006B552D"/>
    <w:rsid w:val="006C5DD7"/>
    <w:rsid w:val="006D6486"/>
    <w:rsid w:val="006D6EDE"/>
    <w:rsid w:val="006D7EF7"/>
    <w:rsid w:val="006E0214"/>
    <w:rsid w:val="006E0384"/>
    <w:rsid w:val="006E0C59"/>
    <w:rsid w:val="006E7CC3"/>
    <w:rsid w:val="006F1D6E"/>
    <w:rsid w:val="0070537D"/>
    <w:rsid w:val="00705EE9"/>
    <w:rsid w:val="007134E8"/>
    <w:rsid w:val="00714FFC"/>
    <w:rsid w:val="00715ACC"/>
    <w:rsid w:val="00723ACC"/>
    <w:rsid w:val="007279B6"/>
    <w:rsid w:val="0073128F"/>
    <w:rsid w:val="0073560B"/>
    <w:rsid w:val="007364F3"/>
    <w:rsid w:val="00744206"/>
    <w:rsid w:val="00746E49"/>
    <w:rsid w:val="007544C5"/>
    <w:rsid w:val="007550A3"/>
    <w:rsid w:val="00756ED1"/>
    <w:rsid w:val="007639EF"/>
    <w:rsid w:val="00771EFE"/>
    <w:rsid w:val="0079397A"/>
    <w:rsid w:val="007A6293"/>
    <w:rsid w:val="007B6EFE"/>
    <w:rsid w:val="007C17C7"/>
    <w:rsid w:val="007C3E2B"/>
    <w:rsid w:val="007D15DE"/>
    <w:rsid w:val="007E27D4"/>
    <w:rsid w:val="007E647D"/>
    <w:rsid w:val="007F44D8"/>
    <w:rsid w:val="00806D18"/>
    <w:rsid w:val="008120E6"/>
    <w:rsid w:val="00820C8E"/>
    <w:rsid w:val="0082488A"/>
    <w:rsid w:val="008419DA"/>
    <w:rsid w:val="00842E88"/>
    <w:rsid w:val="008513BB"/>
    <w:rsid w:val="00854BCF"/>
    <w:rsid w:val="00855EEB"/>
    <w:rsid w:val="0086629C"/>
    <w:rsid w:val="00867D31"/>
    <w:rsid w:val="0087148B"/>
    <w:rsid w:val="0087423F"/>
    <w:rsid w:val="00881E16"/>
    <w:rsid w:val="00882AF4"/>
    <w:rsid w:val="00882D6B"/>
    <w:rsid w:val="008902BB"/>
    <w:rsid w:val="00890686"/>
    <w:rsid w:val="00891003"/>
    <w:rsid w:val="008B092A"/>
    <w:rsid w:val="008B1832"/>
    <w:rsid w:val="008B2B2D"/>
    <w:rsid w:val="008B7251"/>
    <w:rsid w:val="008C3915"/>
    <w:rsid w:val="008C4B98"/>
    <w:rsid w:val="008C6383"/>
    <w:rsid w:val="008D1190"/>
    <w:rsid w:val="008D11D1"/>
    <w:rsid w:val="008D7AB3"/>
    <w:rsid w:val="008E2D99"/>
    <w:rsid w:val="008E5195"/>
    <w:rsid w:val="008E5582"/>
    <w:rsid w:val="008E7A03"/>
    <w:rsid w:val="008F1048"/>
    <w:rsid w:val="008F2AEC"/>
    <w:rsid w:val="008F47E8"/>
    <w:rsid w:val="00902461"/>
    <w:rsid w:val="00926E6B"/>
    <w:rsid w:val="009311AE"/>
    <w:rsid w:val="00940F3E"/>
    <w:rsid w:val="00944D2F"/>
    <w:rsid w:val="00952D0C"/>
    <w:rsid w:val="00954011"/>
    <w:rsid w:val="00955CD0"/>
    <w:rsid w:val="0096415F"/>
    <w:rsid w:val="0096454B"/>
    <w:rsid w:val="00967009"/>
    <w:rsid w:val="00972296"/>
    <w:rsid w:val="0097335B"/>
    <w:rsid w:val="0097579C"/>
    <w:rsid w:val="009849B9"/>
    <w:rsid w:val="00984EE8"/>
    <w:rsid w:val="00985601"/>
    <w:rsid w:val="009863FF"/>
    <w:rsid w:val="00994DEC"/>
    <w:rsid w:val="00997D61"/>
    <w:rsid w:val="009A060E"/>
    <w:rsid w:val="009A066B"/>
    <w:rsid w:val="009B06FA"/>
    <w:rsid w:val="009B2487"/>
    <w:rsid w:val="009B5591"/>
    <w:rsid w:val="009C0C6D"/>
    <w:rsid w:val="009C0F37"/>
    <w:rsid w:val="009C3947"/>
    <w:rsid w:val="009D3E7B"/>
    <w:rsid w:val="009D4EE8"/>
    <w:rsid w:val="009E08A2"/>
    <w:rsid w:val="009E2022"/>
    <w:rsid w:val="009E39F0"/>
    <w:rsid w:val="009F4F0E"/>
    <w:rsid w:val="009F6DDA"/>
    <w:rsid w:val="00A009A1"/>
    <w:rsid w:val="00A03761"/>
    <w:rsid w:val="00A044ED"/>
    <w:rsid w:val="00A0545A"/>
    <w:rsid w:val="00A10034"/>
    <w:rsid w:val="00A2442F"/>
    <w:rsid w:val="00A323F4"/>
    <w:rsid w:val="00A33791"/>
    <w:rsid w:val="00A438C6"/>
    <w:rsid w:val="00A4470B"/>
    <w:rsid w:val="00A548D5"/>
    <w:rsid w:val="00A60B1E"/>
    <w:rsid w:val="00A62A57"/>
    <w:rsid w:val="00A65DA8"/>
    <w:rsid w:val="00A72CDE"/>
    <w:rsid w:val="00A74D3F"/>
    <w:rsid w:val="00A76701"/>
    <w:rsid w:val="00A83352"/>
    <w:rsid w:val="00A86C59"/>
    <w:rsid w:val="00A94589"/>
    <w:rsid w:val="00AA1E04"/>
    <w:rsid w:val="00AA6B05"/>
    <w:rsid w:val="00AB0DBC"/>
    <w:rsid w:val="00AB6058"/>
    <w:rsid w:val="00AC04B5"/>
    <w:rsid w:val="00AC15D9"/>
    <w:rsid w:val="00AC1F80"/>
    <w:rsid w:val="00AC5E80"/>
    <w:rsid w:val="00AE52D2"/>
    <w:rsid w:val="00AE720E"/>
    <w:rsid w:val="00AF2271"/>
    <w:rsid w:val="00AF62DB"/>
    <w:rsid w:val="00B04E45"/>
    <w:rsid w:val="00B12284"/>
    <w:rsid w:val="00B23145"/>
    <w:rsid w:val="00B3004A"/>
    <w:rsid w:val="00B34069"/>
    <w:rsid w:val="00B3502D"/>
    <w:rsid w:val="00B35509"/>
    <w:rsid w:val="00B35E03"/>
    <w:rsid w:val="00B37493"/>
    <w:rsid w:val="00B40C8C"/>
    <w:rsid w:val="00B4279F"/>
    <w:rsid w:val="00B51A7C"/>
    <w:rsid w:val="00B5322E"/>
    <w:rsid w:val="00B553E7"/>
    <w:rsid w:val="00B57B41"/>
    <w:rsid w:val="00B6305C"/>
    <w:rsid w:val="00B63A56"/>
    <w:rsid w:val="00B7387B"/>
    <w:rsid w:val="00B8204D"/>
    <w:rsid w:val="00B955FE"/>
    <w:rsid w:val="00B95C6C"/>
    <w:rsid w:val="00BA5504"/>
    <w:rsid w:val="00BA590E"/>
    <w:rsid w:val="00BB32F6"/>
    <w:rsid w:val="00BC10EA"/>
    <w:rsid w:val="00BC1431"/>
    <w:rsid w:val="00BC6E48"/>
    <w:rsid w:val="00BC7632"/>
    <w:rsid w:val="00BC767B"/>
    <w:rsid w:val="00BD3905"/>
    <w:rsid w:val="00BE47A7"/>
    <w:rsid w:val="00BE57B2"/>
    <w:rsid w:val="00BF5665"/>
    <w:rsid w:val="00BF59B7"/>
    <w:rsid w:val="00C0071D"/>
    <w:rsid w:val="00C06D5D"/>
    <w:rsid w:val="00C152A8"/>
    <w:rsid w:val="00C2659A"/>
    <w:rsid w:val="00C2676F"/>
    <w:rsid w:val="00C35F71"/>
    <w:rsid w:val="00C374FF"/>
    <w:rsid w:val="00C40E28"/>
    <w:rsid w:val="00C410BA"/>
    <w:rsid w:val="00C51163"/>
    <w:rsid w:val="00C51BE2"/>
    <w:rsid w:val="00C554A4"/>
    <w:rsid w:val="00C67111"/>
    <w:rsid w:val="00C72C04"/>
    <w:rsid w:val="00C77CA0"/>
    <w:rsid w:val="00C831E4"/>
    <w:rsid w:val="00C840CE"/>
    <w:rsid w:val="00C849D8"/>
    <w:rsid w:val="00C95C5A"/>
    <w:rsid w:val="00CA2F50"/>
    <w:rsid w:val="00CA7320"/>
    <w:rsid w:val="00CB0EE5"/>
    <w:rsid w:val="00CB3A5C"/>
    <w:rsid w:val="00CB61B0"/>
    <w:rsid w:val="00CB7799"/>
    <w:rsid w:val="00CC2F2D"/>
    <w:rsid w:val="00CE39DC"/>
    <w:rsid w:val="00CE455D"/>
    <w:rsid w:val="00CE6D42"/>
    <w:rsid w:val="00D0580D"/>
    <w:rsid w:val="00D12257"/>
    <w:rsid w:val="00D2549A"/>
    <w:rsid w:val="00D33BC0"/>
    <w:rsid w:val="00D4157C"/>
    <w:rsid w:val="00D41744"/>
    <w:rsid w:val="00D41E1C"/>
    <w:rsid w:val="00D67299"/>
    <w:rsid w:val="00D73294"/>
    <w:rsid w:val="00D8551D"/>
    <w:rsid w:val="00D86EB5"/>
    <w:rsid w:val="00D92345"/>
    <w:rsid w:val="00D95489"/>
    <w:rsid w:val="00DA0CB6"/>
    <w:rsid w:val="00DA417F"/>
    <w:rsid w:val="00DA66D4"/>
    <w:rsid w:val="00DB1328"/>
    <w:rsid w:val="00DB26B2"/>
    <w:rsid w:val="00DB2BE5"/>
    <w:rsid w:val="00DB4B88"/>
    <w:rsid w:val="00DB5679"/>
    <w:rsid w:val="00DC23F1"/>
    <w:rsid w:val="00DC7D2C"/>
    <w:rsid w:val="00DD294C"/>
    <w:rsid w:val="00DE1619"/>
    <w:rsid w:val="00DE5411"/>
    <w:rsid w:val="00DE719B"/>
    <w:rsid w:val="00DF362F"/>
    <w:rsid w:val="00E0177B"/>
    <w:rsid w:val="00E03C94"/>
    <w:rsid w:val="00E0404E"/>
    <w:rsid w:val="00E06104"/>
    <w:rsid w:val="00E1234F"/>
    <w:rsid w:val="00E125BA"/>
    <w:rsid w:val="00E12F4F"/>
    <w:rsid w:val="00E14844"/>
    <w:rsid w:val="00E14B8A"/>
    <w:rsid w:val="00E20F74"/>
    <w:rsid w:val="00E21C2A"/>
    <w:rsid w:val="00E22491"/>
    <w:rsid w:val="00E256A7"/>
    <w:rsid w:val="00E30805"/>
    <w:rsid w:val="00E34578"/>
    <w:rsid w:val="00E354A8"/>
    <w:rsid w:val="00E402E9"/>
    <w:rsid w:val="00E43059"/>
    <w:rsid w:val="00E43A7C"/>
    <w:rsid w:val="00E54343"/>
    <w:rsid w:val="00E543B0"/>
    <w:rsid w:val="00E55679"/>
    <w:rsid w:val="00E55F68"/>
    <w:rsid w:val="00E56C76"/>
    <w:rsid w:val="00E62069"/>
    <w:rsid w:val="00E65C7A"/>
    <w:rsid w:val="00E66358"/>
    <w:rsid w:val="00E66C1A"/>
    <w:rsid w:val="00E6738D"/>
    <w:rsid w:val="00E776B4"/>
    <w:rsid w:val="00E91EFC"/>
    <w:rsid w:val="00EB47AA"/>
    <w:rsid w:val="00EC2267"/>
    <w:rsid w:val="00EC7256"/>
    <w:rsid w:val="00ED40FF"/>
    <w:rsid w:val="00ED7881"/>
    <w:rsid w:val="00EE3A9C"/>
    <w:rsid w:val="00EE5121"/>
    <w:rsid w:val="00EF38B2"/>
    <w:rsid w:val="00EF5708"/>
    <w:rsid w:val="00EF5B62"/>
    <w:rsid w:val="00EF68EB"/>
    <w:rsid w:val="00F03157"/>
    <w:rsid w:val="00F034E8"/>
    <w:rsid w:val="00F03FD6"/>
    <w:rsid w:val="00F03FF2"/>
    <w:rsid w:val="00F10201"/>
    <w:rsid w:val="00F11141"/>
    <w:rsid w:val="00F32250"/>
    <w:rsid w:val="00F3632B"/>
    <w:rsid w:val="00F4490C"/>
    <w:rsid w:val="00F47538"/>
    <w:rsid w:val="00F55578"/>
    <w:rsid w:val="00F558F8"/>
    <w:rsid w:val="00F65D42"/>
    <w:rsid w:val="00F71460"/>
    <w:rsid w:val="00F7364F"/>
    <w:rsid w:val="00F75976"/>
    <w:rsid w:val="00F81977"/>
    <w:rsid w:val="00F8301F"/>
    <w:rsid w:val="00F848CD"/>
    <w:rsid w:val="00F87124"/>
    <w:rsid w:val="00F90C98"/>
    <w:rsid w:val="00F920D3"/>
    <w:rsid w:val="00F92614"/>
    <w:rsid w:val="00FA3BEF"/>
    <w:rsid w:val="00FA4223"/>
    <w:rsid w:val="00FA54FD"/>
    <w:rsid w:val="00FB07AB"/>
    <w:rsid w:val="00FB2EDD"/>
    <w:rsid w:val="00FB3DA8"/>
    <w:rsid w:val="00FB4F93"/>
    <w:rsid w:val="00FC4D5D"/>
    <w:rsid w:val="00FC56D0"/>
    <w:rsid w:val="00FC6B84"/>
    <w:rsid w:val="00FC7DAF"/>
    <w:rsid w:val="00FD3B54"/>
    <w:rsid w:val="00FE0CC4"/>
    <w:rsid w:val="00FE2EEE"/>
    <w:rsid w:val="00FE3158"/>
    <w:rsid w:val="00FF49BF"/>
    <w:rsid w:val="00FF575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9B3A45"/>
  <w15:docId w15:val="{9BFF27F3-19D4-4BF7-A457-4ABAC590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5D42"/>
    <w:pPr>
      <w:bidi/>
    </w:pPr>
  </w:style>
  <w:style w:type="paragraph" w:styleId="1">
    <w:name w:val="heading 1"/>
    <w:basedOn w:val="a"/>
    <w:next w:val="a"/>
    <w:link w:val="10"/>
    <w:uiPriority w:val="9"/>
    <w:qFormat/>
    <w:rsid w:val="00F65D42"/>
    <w:pPr>
      <w:keepNext/>
      <w:jc w:val="right"/>
      <w:outlineLvl w:val="0"/>
    </w:pPr>
    <w:rPr>
      <w:rFonts w:ascii="Cambria" w:hAnsi="Cambria" w:cs="Times New Roman"/>
      <w:b/>
      <w:bCs/>
      <w:kern w:val="32"/>
      <w:sz w:val="32"/>
      <w:szCs w:val="32"/>
      <w:lang w:val="x-none" w:eastAsia="x-none"/>
    </w:rPr>
  </w:style>
  <w:style w:type="paragraph" w:styleId="3">
    <w:name w:val="heading 3"/>
    <w:basedOn w:val="a"/>
    <w:next w:val="a"/>
    <w:link w:val="30"/>
    <w:uiPriority w:val="9"/>
    <w:qFormat/>
    <w:rsid w:val="00F65D42"/>
    <w:pPr>
      <w:keepNext/>
      <w:spacing w:line="360" w:lineRule="auto"/>
      <w:outlineLvl w:val="2"/>
    </w:pPr>
    <w:rPr>
      <w:rFonts w:ascii="Cambria"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500053"/>
    <w:rPr>
      <w:rFonts w:ascii="Cambria" w:eastAsia="Times New Roman" w:hAnsi="Cambria" w:cs="Times New Roman"/>
      <w:b/>
      <w:bCs/>
      <w:kern w:val="32"/>
      <w:sz w:val="32"/>
      <w:szCs w:val="32"/>
    </w:rPr>
  </w:style>
  <w:style w:type="character" w:customStyle="1" w:styleId="30">
    <w:name w:val="כותרת 3 תו"/>
    <w:link w:val="3"/>
    <w:uiPriority w:val="9"/>
    <w:semiHidden/>
    <w:rsid w:val="00500053"/>
    <w:rPr>
      <w:rFonts w:ascii="Cambria" w:eastAsia="Times New Roman" w:hAnsi="Cambria" w:cs="Times New Roman"/>
      <w:b/>
      <w:bCs/>
      <w:sz w:val="26"/>
      <w:szCs w:val="26"/>
    </w:rPr>
  </w:style>
  <w:style w:type="paragraph" w:styleId="a3">
    <w:name w:val="header"/>
    <w:basedOn w:val="a"/>
    <w:link w:val="a4"/>
    <w:uiPriority w:val="99"/>
    <w:rsid w:val="00F65D42"/>
    <w:pPr>
      <w:tabs>
        <w:tab w:val="center" w:pos="4153"/>
        <w:tab w:val="right" w:pos="8306"/>
      </w:tabs>
    </w:pPr>
    <w:rPr>
      <w:rFonts w:cs="Times New Roman"/>
      <w:lang w:val="x-none" w:eastAsia="x-none"/>
    </w:rPr>
  </w:style>
  <w:style w:type="character" w:customStyle="1" w:styleId="a4">
    <w:name w:val="כותרת עליונה תו"/>
    <w:link w:val="a3"/>
    <w:uiPriority w:val="99"/>
    <w:semiHidden/>
    <w:rsid w:val="00500053"/>
    <w:rPr>
      <w:sz w:val="20"/>
      <w:szCs w:val="20"/>
    </w:rPr>
  </w:style>
  <w:style w:type="paragraph" w:styleId="a5">
    <w:name w:val="footer"/>
    <w:basedOn w:val="a"/>
    <w:link w:val="a6"/>
    <w:uiPriority w:val="99"/>
    <w:rsid w:val="00F65D42"/>
    <w:pPr>
      <w:tabs>
        <w:tab w:val="center" w:pos="4153"/>
        <w:tab w:val="right" w:pos="8306"/>
      </w:tabs>
    </w:pPr>
    <w:rPr>
      <w:rFonts w:cs="Times New Roman"/>
      <w:lang w:val="x-none" w:eastAsia="x-none"/>
    </w:rPr>
  </w:style>
  <w:style w:type="character" w:customStyle="1" w:styleId="a6">
    <w:name w:val="כותרת תחתונה תו"/>
    <w:link w:val="a5"/>
    <w:uiPriority w:val="99"/>
    <w:semiHidden/>
    <w:rsid w:val="00500053"/>
    <w:rPr>
      <w:sz w:val="20"/>
      <w:szCs w:val="20"/>
    </w:rPr>
  </w:style>
  <w:style w:type="character" w:styleId="a7">
    <w:name w:val="page number"/>
    <w:uiPriority w:val="99"/>
    <w:rsid w:val="00F65D42"/>
    <w:rPr>
      <w:rFonts w:cs="Times New Roman"/>
    </w:rPr>
  </w:style>
  <w:style w:type="character" w:styleId="Hyperlink">
    <w:name w:val="Hyperlink"/>
    <w:uiPriority w:val="99"/>
    <w:rsid w:val="00F65D42"/>
    <w:rPr>
      <w:rFonts w:cs="Times New Roman"/>
      <w:color w:val="0000FF"/>
      <w:u w:val="single"/>
    </w:rPr>
  </w:style>
  <w:style w:type="character" w:styleId="FollowedHyperlink">
    <w:name w:val="FollowedHyperlink"/>
    <w:uiPriority w:val="99"/>
    <w:rsid w:val="00F65D42"/>
    <w:rPr>
      <w:rFonts w:cs="Times New Roman"/>
      <w:color w:val="800080"/>
      <w:u w:val="single"/>
    </w:rPr>
  </w:style>
  <w:style w:type="paragraph" w:customStyle="1" w:styleId="NormalWeb1">
    <w:name w:val="Normal (Web)‎1"/>
    <w:basedOn w:val="a"/>
    <w:uiPriority w:val="99"/>
    <w:rsid w:val="00FC7DAF"/>
    <w:pPr>
      <w:bidi w:val="0"/>
      <w:spacing w:before="100" w:beforeAutospacing="1" w:after="100" w:afterAutospacing="1"/>
    </w:pPr>
    <w:rPr>
      <w:rFonts w:cs="Times New Roman"/>
      <w:sz w:val="24"/>
      <w:szCs w:val="24"/>
    </w:rPr>
  </w:style>
  <w:style w:type="character" w:styleId="a8">
    <w:name w:val="Strong"/>
    <w:uiPriority w:val="99"/>
    <w:qFormat/>
    <w:rsid w:val="003A2265"/>
    <w:rPr>
      <w:rFonts w:cs="Times New Roman"/>
      <w:b/>
    </w:rPr>
  </w:style>
  <w:style w:type="character" w:styleId="a9">
    <w:name w:val="Emphasis"/>
    <w:uiPriority w:val="99"/>
    <w:qFormat/>
    <w:rsid w:val="00C77CA0"/>
    <w:rPr>
      <w:rFonts w:cs="Times New Roman"/>
      <w:b/>
    </w:rPr>
  </w:style>
  <w:style w:type="character" w:customStyle="1" w:styleId="aa">
    <w:name w:val="התחלה"/>
    <w:uiPriority w:val="99"/>
    <w:rsid w:val="00C77CA0"/>
    <w:rPr>
      <w:sz w:val="24"/>
    </w:rPr>
  </w:style>
  <w:style w:type="paragraph" w:styleId="ab">
    <w:name w:val="footnote text"/>
    <w:basedOn w:val="a"/>
    <w:link w:val="ac"/>
    <w:uiPriority w:val="99"/>
    <w:semiHidden/>
    <w:rsid w:val="00C77CA0"/>
    <w:pPr>
      <w:jc w:val="both"/>
    </w:pPr>
    <w:rPr>
      <w:lang w:val="x-none" w:eastAsia="he-IL"/>
    </w:rPr>
  </w:style>
  <w:style w:type="character" w:customStyle="1" w:styleId="ac">
    <w:name w:val="טקסט הערת שוליים תו"/>
    <w:link w:val="ab"/>
    <w:uiPriority w:val="99"/>
    <w:semiHidden/>
    <w:locked/>
    <w:rsid w:val="00BC6E48"/>
    <w:rPr>
      <w:lang w:eastAsia="he-IL" w:bidi="he-IL"/>
    </w:rPr>
  </w:style>
  <w:style w:type="character" w:styleId="ad">
    <w:name w:val="footnote reference"/>
    <w:uiPriority w:val="99"/>
    <w:semiHidden/>
    <w:rsid w:val="00C77CA0"/>
    <w:rPr>
      <w:rFonts w:cs="Times New Roman"/>
      <w:vertAlign w:val="superscript"/>
    </w:rPr>
  </w:style>
  <w:style w:type="paragraph" w:customStyle="1" w:styleId="HeadHatzaotHok">
    <w:name w:val="Head HatzaotHok"/>
    <w:basedOn w:val="a"/>
    <w:uiPriority w:val="99"/>
    <w:rsid w:val="001B7AA5"/>
    <w:pPr>
      <w:keepNext/>
      <w:keepLines/>
      <w:widowControl w:val="0"/>
      <w:autoSpaceDE w:val="0"/>
      <w:autoSpaceDN w:val="0"/>
      <w:adjustRightInd w:val="0"/>
      <w:snapToGrid w:val="0"/>
      <w:spacing w:before="240" w:line="360" w:lineRule="auto"/>
      <w:jc w:val="center"/>
      <w:textAlignment w:val="center"/>
    </w:pPr>
    <w:rPr>
      <w:rFonts w:ascii="Arial" w:hAnsi="Arial" w:cs="David"/>
      <w:b/>
      <w:bCs/>
      <w:color w:val="000000"/>
      <w:szCs w:val="26"/>
      <w:lang w:eastAsia="ja-JP"/>
    </w:rPr>
  </w:style>
  <w:style w:type="paragraph" w:customStyle="1" w:styleId="TableText">
    <w:name w:val="Table Text"/>
    <w:basedOn w:val="a"/>
    <w:uiPriority w:val="99"/>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hAnsi="Arial" w:cs="David"/>
      <w:color w:val="000000"/>
      <w:szCs w:val="26"/>
      <w:lang w:eastAsia="ja-JP"/>
    </w:rPr>
  </w:style>
  <w:style w:type="paragraph" w:customStyle="1" w:styleId="TableSideHeading">
    <w:name w:val="Table SideHeading"/>
    <w:basedOn w:val="TableText"/>
    <w:uiPriority w:val="99"/>
    <w:rsid w:val="001B7AA5"/>
  </w:style>
  <w:style w:type="paragraph" w:customStyle="1" w:styleId="TableBlock">
    <w:name w:val="Table Block"/>
    <w:basedOn w:val="TableText"/>
    <w:uiPriority w:val="99"/>
    <w:rsid w:val="001B7AA5"/>
    <w:pPr>
      <w:ind w:right="0"/>
      <w:jc w:val="both"/>
    </w:pPr>
  </w:style>
  <w:style w:type="paragraph" w:customStyle="1" w:styleId="TableHead">
    <w:name w:val="Table Head"/>
    <w:basedOn w:val="TableText"/>
    <w:uiPriority w:val="99"/>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spacing w:line="360" w:lineRule="auto"/>
      <w:ind w:firstLine="340"/>
      <w:jc w:val="both"/>
      <w:textAlignment w:val="center"/>
    </w:pPr>
    <w:rPr>
      <w:rFonts w:ascii="Arial" w:hAnsi="Arial" w:cs="David"/>
      <w:color w:val="000000"/>
      <w:szCs w:val="26"/>
      <w:lang w:eastAsia="ja-JP"/>
    </w:rPr>
  </w:style>
  <w:style w:type="paragraph" w:customStyle="1" w:styleId="HeadDivreiHesber">
    <w:name w:val="Head DivreiHesber"/>
    <w:basedOn w:val="a"/>
    <w:uiPriority w:val="99"/>
    <w:rsid w:val="001B7AA5"/>
    <w:pPr>
      <w:widowControl w:val="0"/>
      <w:autoSpaceDE w:val="0"/>
      <w:autoSpaceDN w:val="0"/>
      <w:adjustRightInd w:val="0"/>
      <w:snapToGrid w:val="0"/>
      <w:spacing w:before="360" w:after="120" w:line="360" w:lineRule="auto"/>
      <w:jc w:val="center"/>
      <w:textAlignment w:val="center"/>
    </w:pPr>
    <w:rPr>
      <w:rFonts w:ascii="Arial" w:hAnsi="Arial" w:cs="David"/>
      <w:b/>
      <w:color w:val="000000"/>
      <w:spacing w:val="40"/>
      <w:szCs w:val="26"/>
      <w:lang w:eastAsia="ja-JP"/>
    </w:rPr>
  </w:style>
  <w:style w:type="paragraph" w:customStyle="1" w:styleId="David">
    <w:name w:val="רגיל + (עברית ושפות אחרות) David"/>
    <w:aliases w:val="‏13 נק',מודגש,אחרי:  6 נק'"/>
    <w:basedOn w:val="a"/>
    <w:uiPriority w:val="99"/>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e">
    <w:name w:val="endnote text"/>
    <w:basedOn w:val="a"/>
    <w:link w:val="af"/>
    <w:uiPriority w:val="99"/>
    <w:rsid w:val="00175902"/>
    <w:rPr>
      <w:rFonts w:cs="Times New Roman"/>
      <w:lang w:val="x-none" w:eastAsia="x-none"/>
    </w:rPr>
  </w:style>
  <w:style w:type="character" w:customStyle="1" w:styleId="af">
    <w:name w:val="טקסט הערת סיום תו"/>
    <w:link w:val="ae"/>
    <w:uiPriority w:val="99"/>
    <w:locked/>
    <w:rsid w:val="00175902"/>
    <w:rPr>
      <w:rFonts w:cs="Times New Roman"/>
    </w:rPr>
  </w:style>
  <w:style w:type="character" w:styleId="af0">
    <w:name w:val="endnote reference"/>
    <w:uiPriority w:val="99"/>
    <w:rsid w:val="00175902"/>
    <w:rPr>
      <w:rFonts w:cs="Times New Roman"/>
      <w:vertAlign w:val="superscript"/>
    </w:rPr>
  </w:style>
  <w:style w:type="paragraph" w:styleId="af1">
    <w:name w:val="Balloon Text"/>
    <w:basedOn w:val="a"/>
    <w:link w:val="af2"/>
    <w:uiPriority w:val="99"/>
    <w:semiHidden/>
    <w:rsid w:val="001B3667"/>
    <w:rPr>
      <w:rFonts w:cs="Times New Roman"/>
      <w:sz w:val="0"/>
      <w:szCs w:val="0"/>
      <w:lang w:val="x-none" w:eastAsia="x-none"/>
    </w:rPr>
  </w:style>
  <w:style w:type="character" w:customStyle="1" w:styleId="af2">
    <w:name w:val="טקסט בלונים תו"/>
    <w:link w:val="af1"/>
    <w:uiPriority w:val="99"/>
    <w:semiHidden/>
    <w:rsid w:val="00500053"/>
    <w:rPr>
      <w:rFonts w:cs="Times New Roman"/>
      <w:sz w:val="0"/>
      <w:szCs w:val="0"/>
    </w:rPr>
  </w:style>
  <w:style w:type="character" w:styleId="af3">
    <w:name w:val="annotation reference"/>
    <w:uiPriority w:val="99"/>
    <w:rsid w:val="001D600E"/>
    <w:rPr>
      <w:rFonts w:cs="Times New Roman"/>
      <w:sz w:val="16"/>
    </w:rPr>
  </w:style>
  <w:style w:type="paragraph" w:styleId="af4">
    <w:name w:val="annotation text"/>
    <w:basedOn w:val="a"/>
    <w:link w:val="af5"/>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val="x-none" w:eastAsia="ja-JP"/>
    </w:rPr>
  </w:style>
  <w:style w:type="character" w:customStyle="1" w:styleId="af5">
    <w:name w:val="טקסט הערה תו"/>
    <w:link w:val="af4"/>
    <w:uiPriority w:val="99"/>
    <w:locked/>
    <w:rsid w:val="001D600E"/>
    <w:rPr>
      <w:rFonts w:ascii="Hadasa Roso SL" w:eastAsia="MS Mincho" w:hAnsi="Hadasa Roso SL"/>
      <w:color w:val="000000"/>
      <w:spacing w:val="1"/>
      <w:lang w:eastAsia="ja-JP"/>
    </w:rPr>
  </w:style>
  <w:style w:type="character" w:customStyle="1" w:styleId="apple-style-span">
    <w:name w:val="apple-style-span"/>
    <w:uiPriority w:val="99"/>
    <w:rsid w:val="00114F54"/>
    <w:rPr>
      <w:rFonts w:cs="Times New Roman"/>
    </w:rPr>
  </w:style>
  <w:style w:type="character" w:customStyle="1" w:styleId="apple-converted-space">
    <w:name w:val="apple-converted-space"/>
    <w:uiPriority w:val="99"/>
    <w:rsid w:val="00463CAD"/>
    <w:rPr>
      <w:rFonts w:cs="Times New Roman"/>
    </w:rPr>
  </w:style>
  <w:style w:type="paragraph" w:styleId="af6">
    <w:name w:val="List Paragraph"/>
    <w:basedOn w:val="a"/>
    <w:uiPriority w:val="99"/>
    <w:qFormat/>
    <w:rsid w:val="002E5D8D"/>
    <w:pPr>
      <w:ind w:left="720"/>
    </w:pPr>
  </w:style>
  <w:style w:type="paragraph" w:customStyle="1" w:styleId="TableText2">
    <w:name w:val="Table Text2"/>
    <w:basedOn w:val="TableText"/>
    <w:uiPriority w:val="99"/>
    <w:rsid w:val="0067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33408">
      <w:marLeft w:val="0"/>
      <w:marRight w:val="0"/>
      <w:marTop w:val="0"/>
      <w:marBottom w:val="0"/>
      <w:divBdr>
        <w:top w:val="none" w:sz="0" w:space="0" w:color="auto"/>
        <w:left w:val="none" w:sz="0" w:space="0" w:color="auto"/>
        <w:bottom w:val="none" w:sz="0" w:space="0" w:color="auto"/>
        <w:right w:val="none" w:sz="0" w:space="0" w:color="auto"/>
      </w:divBdr>
      <w:divsChild>
        <w:div w:id="227033411">
          <w:marLeft w:val="0"/>
          <w:marRight w:val="0"/>
          <w:marTop w:val="0"/>
          <w:marBottom w:val="0"/>
          <w:divBdr>
            <w:top w:val="none" w:sz="0" w:space="0" w:color="auto"/>
            <w:left w:val="none" w:sz="0" w:space="0" w:color="auto"/>
            <w:bottom w:val="none" w:sz="0" w:space="0" w:color="auto"/>
            <w:right w:val="none" w:sz="0" w:space="0" w:color="auto"/>
          </w:divBdr>
        </w:div>
      </w:divsChild>
    </w:div>
    <w:div w:id="227033413">
      <w:marLeft w:val="0"/>
      <w:marRight w:val="0"/>
      <w:marTop w:val="0"/>
      <w:marBottom w:val="0"/>
      <w:divBdr>
        <w:top w:val="none" w:sz="0" w:space="0" w:color="auto"/>
        <w:left w:val="none" w:sz="0" w:space="0" w:color="auto"/>
        <w:bottom w:val="none" w:sz="0" w:space="0" w:color="auto"/>
        <w:right w:val="none" w:sz="0" w:space="0" w:color="auto"/>
      </w:divBdr>
    </w:div>
    <w:div w:id="227033414">
      <w:marLeft w:val="0"/>
      <w:marRight w:val="0"/>
      <w:marTop w:val="0"/>
      <w:marBottom w:val="0"/>
      <w:divBdr>
        <w:top w:val="none" w:sz="0" w:space="0" w:color="auto"/>
        <w:left w:val="none" w:sz="0" w:space="0" w:color="auto"/>
        <w:bottom w:val="none" w:sz="0" w:space="0" w:color="auto"/>
        <w:right w:val="none" w:sz="0" w:space="0" w:color="auto"/>
      </w:divBdr>
      <w:divsChild>
        <w:div w:id="227033409">
          <w:marLeft w:val="0"/>
          <w:marRight w:val="0"/>
          <w:marTop w:val="0"/>
          <w:marBottom w:val="0"/>
          <w:divBdr>
            <w:top w:val="none" w:sz="0" w:space="0" w:color="auto"/>
            <w:left w:val="none" w:sz="0" w:space="0" w:color="auto"/>
            <w:bottom w:val="none" w:sz="0" w:space="0" w:color="auto"/>
            <w:right w:val="none" w:sz="0" w:space="0" w:color="auto"/>
          </w:divBdr>
        </w:div>
        <w:div w:id="227033410">
          <w:marLeft w:val="0"/>
          <w:marRight w:val="0"/>
          <w:marTop w:val="0"/>
          <w:marBottom w:val="0"/>
          <w:divBdr>
            <w:top w:val="none" w:sz="0" w:space="0" w:color="auto"/>
            <w:left w:val="none" w:sz="0" w:space="0" w:color="auto"/>
            <w:bottom w:val="none" w:sz="0" w:space="0" w:color="auto"/>
            <w:right w:val="none" w:sz="0" w:space="0" w:color="auto"/>
          </w:divBdr>
        </w:div>
      </w:divsChild>
    </w:div>
    <w:div w:id="227033415">
      <w:marLeft w:val="0"/>
      <w:marRight w:val="0"/>
      <w:marTop w:val="0"/>
      <w:marBottom w:val="0"/>
      <w:divBdr>
        <w:top w:val="none" w:sz="0" w:space="0" w:color="auto"/>
        <w:left w:val="none" w:sz="0" w:space="0" w:color="auto"/>
        <w:bottom w:val="none" w:sz="0" w:space="0" w:color="auto"/>
        <w:right w:val="none" w:sz="0" w:space="0" w:color="auto"/>
      </w:divBdr>
      <w:divsChild>
        <w:div w:id="227033412">
          <w:marLeft w:val="0"/>
          <w:marRight w:val="0"/>
          <w:marTop w:val="0"/>
          <w:marBottom w:val="0"/>
          <w:divBdr>
            <w:top w:val="none" w:sz="0" w:space="0" w:color="auto"/>
            <w:left w:val="none" w:sz="0" w:space="0" w:color="auto"/>
            <w:bottom w:val="none" w:sz="0" w:space="0" w:color="auto"/>
            <w:right w:val="none" w:sz="0" w:space="0" w:color="auto"/>
          </w:divBdr>
        </w:div>
        <w:div w:id="227033418">
          <w:marLeft w:val="0"/>
          <w:marRight w:val="0"/>
          <w:marTop w:val="0"/>
          <w:marBottom w:val="0"/>
          <w:divBdr>
            <w:top w:val="none" w:sz="0" w:space="0" w:color="auto"/>
            <w:left w:val="none" w:sz="0" w:space="0" w:color="auto"/>
            <w:bottom w:val="none" w:sz="0" w:space="0" w:color="auto"/>
            <w:right w:val="none" w:sz="0" w:space="0" w:color="auto"/>
          </w:divBdr>
        </w:div>
      </w:divsChild>
    </w:div>
    <w:div w:id="227033416">
      <w:marLeft w:val="0"/>
      <w:marRight w:val="0"/>
      <w:marTop w:val="0"/>
      <w:marBottom w:val="0"/>
      <w:divBdr>
        <w:top w:val="none" w:sz="0" w:space="0" w:color="auto"/>
        <w:left w:val="none" w:sz="0" w:space="0" w:color="auto"/>
        <w:bottom w:val="none" w:sz="0" w:space="0" w:color="auto"/>
        <w:right w:val="none" w:sz="0" w:space="0" w:color="auto"/>
      </w:divBdr>
      <w:divsChild>
        <w:div w:id="227033417">
          <w:marLeft w:val="0"/>
          <w:marRight w:val="0"/>
          <w:marTop w:val="0"/>
          <w:marBottom w:val="0"/>
          <w:divBdr>
            <w:top w:val="none" w:sz="0" w:space="0" w:color="auto"/>
            <w:left w:val="none" w:sz="0" w:space="0" w:color="auto"/>
            <w:bottom w:val="none" w:sz="0" w:space="0" w:color="auto"/>
            <w:right w:val="none" w:sz="0" w:space="0" w:color="auto"/>
          </w:divBdr>
        </w:div>
        <w:div w:id="227033420">
          <w:marLeft w:val="0"/>
          <w:marRight w:val="0"/>
          <w:marTop w:val="0"/>
          <w:marBottom w:val="0"/>
          <w:divBdr>
            <w:top w:val="none" w:sz="0" w:space="0" w:color="auto"/>
            <w:left w:val="none" w:sz="0" w:space="0" w:color="auto"/>
            <w:bottom w:val="none" w:sz="0" w:space="0" w:color="auto"/>
            <w:right w:val="none" w:sz="0" w:space="0" w:color="auto"/>
          </w:divBdr>
        </w:div>
      </w:divsChild>
    </w:div>
    <w:div w:id="227033419">
      <w:marLeft w:val="0"/>
      <w:marRight w:val="0"/>
      <w:marTop w:val="0"/>
      <w:marBottom w:val="0"/>
      <w:divBdr>
        <w:top w:val="none" w:sz="0" w:space="0" w:color="auto"/>
        <w:left w:val="none" w:sz="0" w:space="0" w:color="auto"/>
        <w:bottom w:val="none" w:sz="0" w:space="0" w:color="auto"/>
        <w:right w:val="none" w:sz="0" w:space="0" w:color="auto"/>
      </w:divBdr>
    </w:div>
    <w:div w:id="329649294">
      <w:bodyDiv w:val="1"/>
      <w:marLeft w:val="0"/>
      <w:marRight w:val="0"/>
      <w:marTop w:val="0"/>
      <w:marBottom w:val="0"/>
      <w:divBdr>
        <w:top w:val="none" w:sz="0" w:space="0" w:color="auto"/>
        <w:left w:val="none" w:sz="0" w:space="0" w:color="auto"/>
        <w:bottom w:val="none" w:sz="0" w:space="0" w:color="auto"/>
        <w:right w:val="none" w:sz="0" w:space="0" w:color="auto"/>
      </w:divBdr>
    </w:div>
    <w:div w:id="406651402">
      <w:bodyDiv w:val="1"/>
      <w:marLeft w:val="0"/>
      <w:marRight w:val="0"/>
      <w:marTop w:val="0"/>
      <w:marBottom w:val="0"/>
      <w:divBdr>
        <w:top w:val="none" w:sz="0" w:space="0" w:color="auto"/>
        <w:left w:val="none" w:sz="0" w:space="0" w:color="auto"/>
        <w:bottom w:val="none" w:sz="0" w:space="0" w:color="auto"/>
        <w:right w:val="none" w:sz="0" w:space="0" w:color="auto"/>
      </w:divBdr>
    </w:div>
    <w:div w:id="709493930">
      <w:bodyDiv w:val="1"/>
      <w:marLeft w:val="0"/>
      <w:marRight w:val="0"/>
      <w:marTop w:val="0"/>
      <w:marBottom w:val="0"/>
      <w:divBdr>
        <w:top w:val="none" w:sz="0" w:space="0" w:color="auto"/>
        <w:left w:val="none" w:sz="0" w:space="0" w:color="auto"/>
        <w:bottom w:val="none" w:sz="0" w:space="0" w:color="auto"/>
        <w:right w:val="none" w:sz="0" w:space="0" w:color="auto"/>
      </w:divBdr>
    </w:div>
    <w:div w:id="1366835360">
      <w:bodyDiv w:val="1"/>
      <w:marLeft w:val="0"/>
      <w:marRight w:val="0"/>
      <w:marTop w:val="0"/>
      <w:marBottom w:val="0"/>
      <w:divBdr>
        <w:top w:val="none" w:sz="0" w:space="0" w:color="auto"/>
        <w:left w:val="none" w:sz="0" w:space="0" w:color="auto"/>
        <w:bottom w:val="none" w:sz="0" w:space="0" w:color="auto"/>
        <w:right w:val="none" w:sz="0" w:space="0" w:color="auto"/>
      </w:divBdr>
    </w:div>
    <w:div w:id="1940987975">
      <w:bodyDiv w:val="1"/>
      <w:marLeft w:val="0"/>
      <w:marRight w:val="0"/>
      <w:marTop w:val="0"/>
      <w:marBottom w:val="0"/>
      <w:divBdr>
        <w:top w:val="none" w:sz="0" w:space="0" w:color="auto"/>
        <w:left w:val="none" w:sz="0" w:space="0" w:color="auto"/>
        <w:bottom w:val="none" w:sz="0" w:space="0" w:color="auto"/>
        <w:right w:val="none" w:sz="0" w:space="0" w:color="auto"/>
      </w:divBdr>
    </w:div>
    <w:div w:id="1956983824">
      <w:bodyDiv w:val="1"/>
      <w:marLeft w:val="0"/>
      <w:marRight w:val="0"/>
      <w:marTop w:val="0"/>
      <w:marBottom w:val="0"/>
      <w:divBdr>
        <w:top w:val="none" w:sz="0" w:space="0" w:color="auto"/>
        <w:left w:val="none" w:sz="0" w:space="0" w:color="auto"/>
        <w:bottom w:val="none" w:sz="0" w:space="0" w:color="auto"/>
        <w:right w:val="none" w:sz="0" w:space="0" w:color="auto"/>
      </w:divBdr>
    </w:div>
    <w:div w:id="197329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4FAFF-99A7-4393-9C2F-DFA66939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458</Words>
  <Characters>2290</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מבט יהודי להצעת החוק "אימוץ ילד מחו"ל"</vt:lpstr>
    </vt:vector>
  </TitlesOfParts>
  <Company/>
  <LinksUpToDate>false</LinksUpToDate>
  <CharactersWithSpaces>2743</CharactersWithSpaces>
  <SharedDoc>false</SharedDoc>
  <HLinks>
    <vt:vector size="6" baseType="variant">
      <vt:variant>
        <vt:i4>5177425</vt:i4>
      </vt:variant>
      <vt:variant>
        <vt:i4>3</vt:i4>
      </vt:variant>
      <vt:variant>
        <vt:i4>0</vt:i4>
      </vt:variant>
      <vt:variant>
        <vt:i4>5</vt:i4>
      </vt:variant>
      <vt:variant>
        <vt:lpwstr>http://www.tzohar.org.il/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creator>USER1</dc:creator>
  <cp:lastModifiedBy>Baruch Weintraub</cp:lastModifiedBy>
  <cp:revision>3</cp:revision>
  <cp:lastPrinted>2010-10-17T08:06:00Z</cp:lastPrinted>
  <dcterms:created xsi:type="dcterms:W3CDTF">2018-06-02T22:34:00Z</dcterms:created>
  <dcterms:modified xsi:type="dcterms:W3CDTF">2018-10-02T11:02:00Z</dcterms:modified>
</cp:coreProperties>
</file>