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482" w:rsidRDefault="00B67482" w:rsidP="0008394C">
      <w:pPr>
        <w:spacing w:line="360" w:lineRule="auto"/>
        <w:jc w:val="center"/>
        <w:rPr>
          <w:rStyle w:val="a8"/>
          <w:rFonts w:ascii="Arial" w:hAnsi="Arial" w:cs="Guttman Keren"/>
          <w:bCs/>
          <w:color w:val="1D5872"/>
          <w:sz w:val="24"/>
          <w:szCs w:val="24"/>
          <w:rtl/>
        </w:rPr>
      </w:pPr>
    </w:p>
    <w:p w:rsidR="00B67482" w:rsidRPr="003155C5" w:rsidRDefault="00B67482" w:rsidP="0008394C">
      <w:pPr>
        <w:spacing w:line="360" w:lineRule="auto"/>
        <w:jc w:val="center"/>
        <w:rPr>
          <w:rStyle w:val="a8"/>
          <w:rFonts w:ascii="Arial" w:hAnsi="Arial" w:cs="Guttman Keren"/>
          <w:bCs/>
          <w:color w:val="1D5872"/>
          <w:sz w:val="24"/>
          <w:szCs w:val="24"/>
          <w:rtl/>
        </w:rPr>
      </w:pPr>
      <w:r w:rsidRPr="003155C5">
        <w:rPr>
          <w:rStyle w:val="a8"/>
          <w:rFonts w:ascii="Arial" w:hAnsi="Arial" w:cs="Guttman Keren"/>
          <w:bCs/>
          <w:color w:val="1D5872"/>
          <w:sz w:val="24"/>
          <w:szCs w:val="24"/>
          <w:rtl/>
        </w:rPr>
        <w:t>נייר עמדה</w:t>
      </w:r>
    </w:p>
    <w:p w:rsidR="007241D9" w:rsidRDefault="007241D9" w:rsidP="00204DB2">
      <w:pPr>
        <w:spacing w:after="240" w:line="360" w:lineRule="auto"/>
        <w:jc w:val="center"/>
        <w:rPr>
          <w:rStyle w:val="a8"/>
          <w:rFonts w:ascii="Arial" w:hAnsi="Arial" w:cs="Guttman Keren"/>
          <w:bCs/>
          <w:color w:val="1D5872"/>
          <w:sz w:val="24"/>
          <w:szCs w:val="24"/>
          <w:rtl/>
        </w:rPr>
      </w:pPr>
      <w:r w:rsidRPr="007241D9">
        <w:rPr>
          <w:rStyle w:val="a8"/>
          <w:rFonts w:ascii="Arial" w:hAnsi="Arial" w:cs="Guttman Keren"/>
          <w:bCs/>
          <w:color w:val="1D5872"/>
          <w:sz w:val="24"/>
          <w:szCs w:val="24"/>
          <w:rtl/>
        </w:rPr>
        <w:t xml:space="preserve">הצעת חוק לתיקון פקודת בריאות העם (מדיניות חיסונים לאומית ומתן תמריצים להתחסנות), </w:t>
      </w:r>
      <w:proofErr w:type="spellStart"/>
      <w:r w:rsidRPr="007241D9">
        <w:rPr>
          <w:rStyle w:val="a8"/>
          <w:rFonts w:ascii="Arial" w:hAnsi="Arial" w:cs="Guttman Keren"/>
          <w:bCs/>
          <w:color w:val="1D5872"/>
          <w:sz w:val="24"/>
          <w:szCs w:val="24"/>
          <w:rtl/>
        </w:rPr>
        <w:t>התשע"ט</w:t>
      </w:r>
      <w:proofErr w:type="spellEnd"/>
      <w:r w:rsidRPr="007241D9">
        <w:rPr>
          <w:rStyle w:val="a8"/>
          <w:rFonts w:ascii="Arial" w:hAnsi="Arial" w:cs="Guttman Keren"/>
          <w:bCs/>
          <w:color w:val="1D5872"/>
          <w:sz w:val="24"/>
          <w:szCs w:val="24"/>
          <w:rtl/>
        </w:rPr>
        <w:t>–2018</w:t>
      </w:r>
    </w:p>
    <w:p w:rsidR="00B67482" w:rsidRPr="00B35509" w:rsidRDefault="00B67482" w:rsidP="00204DB2">
      <w:pPr>
        <w:spacing w:after="240" w:line="360" w:lineRule="auto"/>
        <w:rPr>
          <w:rStyle w:val="a8"/>
          <w:rFonts w:ascii="Arial" w:hAnsi="Arial" w:cs="Guttman Keren"/>
          <w:bCs/>
          <w:color w:val="1D5872"/>
          <w:sz w:val="24"/>
          <w:szCs w:val="24"/>
          <w:rtl/>
        </w:rPr>
      </w:pPr>
      <w:r w:rsidRPr="00B35509">
        <w:rPr>
          <w:rStyle w:val="a8"/>
          <w:rFonts w:ascii="Arial" w:hAnsi="Arial" w:cs="Guttman Keren"/>
          <w:bCs/>
          <w:color w:val="1D5872"/>
          <w:sz w:val="24"/>
          <w:szCs w:val="24"/>
          <w:rtl/>
        </w:rPr>
        <w:t>מבוא</w:t>
      </w:r>
    </w:p>
    <w:p w:rsidR="00B67482" w:rsidRDefault="003155C5" w:rsidP="00B94D77">
      <w:pPr>
        <w:spacing w:after="240" w:line="360" w:lineRule="auto"/>
        <w:jc w:val="both"/>
        <w:rPr>
          <w:rFonts w:cs="David"/>
          <w:snapToGrid w:val="0"/>
          <w:color w:val="000000"/>
          <w:sz w:val="24"/>
          <w:szCs w:val="24"/>
          <w:rtl/>
          <w:lang w:eastAsia="ja-JP"/>
        </w:rPr>
      </w:pPr>
      <w:r>
        <w:rPr>
          <w:rFonts w:cs="David"/>
          <w:snapToGrid w:val="0"/>
          <w:color w:val="000000"/>
          <w:sz w:val="24"/>
          <w:szCs w:val="24"/>
          <w:rtl/>
          <w:lang w:eastAsia="ja-JP"/>
        </w:rPr>
        <w:t>חיסונים נחשבים, בצדק, לאחת התרומות החשובות והמכריעות</w:t>
      </w:r>
      <w:r>
        <w:rPr>
          <w:rFonts w:cs="David" w:hint="cs"/>
          <w:snapToGrid w:val="0"/>
          <w:color w:val="000000"/>
          <w:sz w:val="24"/>
          <w:szCs w:val="24"/>
          <w:rtl/>
          <w:lang w:eastAsia="ja-JP"/>
        </w:rPr>
        <w:t xml:space="preserve"> </w:t>
      </w:r>
      <w:r w:rsidR="00AA4F48" w:rsidRPr="00AA4F48">
        <w:rPr>
          <w:rFonts w:cs="David"/>
          <w:snapToGrid w:val="0"/>
          <w:color w:val="000000"/>
          <w:sz w:val="24"/>
          <w:szCs w:val="24"/>
          <w:rtl/>
          <w:lang w:eastAsia="ja-JP"/>
        </w:rPr>
        <w:t>של מדע הרפואה לבריאות הציבור</w:t>
      </w:r>
      <w:r>
        <w:rPr>
          <w:rFonts w:cs="David" w:hint="cs"/>
          <w:snapToGrid w:val="0"/>
          <w:color w:val="000000"/>
          <w:sz w:val="24"/>
          <w:szCs w:val="24"/>
          <w:rtl/>
          <w:lang w:eastAsia="ja-JP"/>
        </w:rPr>
        <w:t>;</w:t>
      </w:r>
      <w:r w:rsidR="00AA4F48" w:rsidRPr="00AA4F48">
        <w:rPr>
          <w:rtl/>
        </w:rPr>
        <w:t xml:space="preserve"> </w:t>
      </w:r>
      <w:r w:rsidRPr="003155C5">
        <w:rPr>
          <w:rFonts w:ascii="David" w:hAnsi="David" w:cs="David"/>
          <w:sz w:val="24"/>
          <w:szCs w:val="24"/>
          <w:rtl/>
        </w:rPr>
        <w:t xml:space="preserve">והם </w:t>
      </w:r>
      <w:r w:rsidR="00AA4F48" w:rsidRPr="00AA4F48">
        <w:rPr>
          <w:rFonts w:cs="David"/>
          <w:snapToGrid w:val="0"/>
          <w:color w:val="000000"/>
          <w:sz w:val="24"/>
          <w:szCs w:val="24"/>
          <w:rtl/>
          <w:lang w:eastAsia="ja-JP"/>
        </w:rPr>
        <w:t xml:space="preserve">אחראים </w:t>
      </w:r>
      <w:r>
        <w:rPr>
          <w:rFonts w:cs="David" w:hint="cs"/>
          <w:snapToGrid w:val="0"/>
          <w:color w:val="000000"/>
          <w:sz w:val="24"/>
          <w:szCs w:val="24"/>
          <w:rtl/>
          <w:lang w:eastAsia="ja-JP"/>
        </w:rPr>
        <w:t>באופן ישיר</w:t>
      </w:r>
      <w:r w:rsidR="00AA4F48" w:rsidRPr="00AA4F48">
        <w:rPr>
          <w:rFonts w:cs="David"/>
          <w:snapToGrid w:val="0"/>
          <w:color w:val="000000"/>
          <w:sz w:val="24"/>
          <w:szCs w:val="24"/>
          <w:rtl/>
          <w:lang w:eastAsia="ja-JP"/>
        </w:rPr>
        <w:t xml:space="preserve"> למיגור</w:t>
      </w:r>
      <w:r>
        <w:rPr>
          <w:rFonts w:cs="David" w:hint="cs"/>
          <w:snapToGrid w:val="0"/>
          <w:color w:val="000000"/>
          <w:sz w:val="24"/>
          <w:szCs w:val="24"/>
          <w:rtl/>
          <w:lang w:eastAsia="ja-JP"/>
        </w:rPr>
        <w:t>ן</w:t>
      </w:r>
      <w:r w:rsidR="00AA4F48" w:rsidRPr="00AA4F48">
        <w:rPr>
          <w:rFonts w:cs="David"/>
          <w:snapToGrid w:val="0"/>
          <w:color w:val="000000"/>
          <w:sz w:val="24"/>
          <w:szCs w:val="24"/>
          <w:rtl/>
          <w:lang w:eastAsia="ja-JP"/>
        </w:rPr>
        <w:t xml:space="preserve"> של כמה מהמגפות הקשות והקטלניות ביותר שידעה האנושות</w:t>
      </w:r>
      <w:r w:rsidR="00AA4F48">
        <w:rPr>
          <w:rFonts w:cs="David" w:hint="cs"/>
          <w:snapToGrid w:val="0"/>
          <w:color w:val="000000"/>
          <w:sz w:val="24"/>
          <w:szCs w:val="24"/>
          <w:rtl/>
          <w:lang w:eastAsia="ja-JP"/>
        </w:rPr>
        <w:t xml:space="preserve"> </w:t>
      </w:r>
      <w:r>
        <w:rPr>
          <w:rFonts w:cs="David" w:hint="cs"/>
          <w:snapToGrid w:val="0"/>
          <w:color w:val="000000"/>
          <w:sz w:val="24"/>
          <w:szCs w:val="24"/>
          <w:rtl/>
          <w:lang w:eastAsia="ja-JP"/>
        </w:rPr>
        <w:t>(</w:t>
      </w:r>
      <w:r w:rsidR="00AA4F48">
        <w:rPr>
          <w:rFonts w:cs="David" w:hint="cs"/>
          <w:snapToGrid w:val="0"/>
          <w:color w:val="000000"/>
          <w:sz w:val="24"/>
          <w:szCs w:val="24"/>
          <w:rtl/>
          <w:lang w:eastAsia="ja-JP"/>
        </w:rPr>
        <w:t>כגון האבעבועות השחורות והפוליו</w:t>
      </w:r>
      <w:r>
        <w:rPr>
          <w:rFonts w:cs="David" w:hint="cs"/>
          <w:snapToGrid w:val="0"/>
          <w:color w:val="000000"/>
          <w:sz w:val="24"/>
          <w:szCs w:val="24"/>
          <w:rtl/>
          <w:lang w:eastAsia="ja-JP"/>
        </w:rPr>
        <w:t>)</w:t>
      </w:r>
      <w:r w:rsidR="00AA4F48">
        <w:rPr>
          <w:rFonts w:cs="David" w:hint="cs"/>
          <w:snapToGrid w:val="0"/>
          <w:color w:val="000000"/>
          <w:sz w:val="24"/>
          <w:szCs w:val="24"/>
          <w:rtl/>
          <w:lang w:eastAsia="ja-JP"/>
        </w:rPr>
        <w:t xml:space="preserve">. </w:t>
      </w:r>
      <w:r>
        <w:rPr>
          <w:rFonts w:cs="David" w:hint="cs"/>
          <w:snapToGrid w:val="0"/>
          <w:color w:val="000000"/>
          <w:sz w:val="24"/>
          <w:szCs w:val="24"/>
          <w:rtl/>
          <w:lang w:eastAsia="ja-JP"/>
        </w:rPr>
        <w:t>אלא ש</w:t>
      </w:r>
      <w:r>
        <w:rPr>
          <w:rFonts w:cs="David"/>
          <w:snapToGrid w:val="0"/>
          <w:color w:val="000000"/>
          <w:sz w:val="24"/>
          <w:szCs w:val="24"/>
          <w:rtl/>
          <w:lang w:eastAsia="ja-JP"/>
        </w:rPr>
        <w:t xml:space="preserve">למרות </w:t>
      </w:r>
      <w:r w:rsidR="00AA4F48" w:rsidRPr="00AA4F48">
        <w:rPr>
          <w:rFonts w:cs="David"/>
          <w:snapToGrid w:val="0"/>
          <w:color w:val="000000"/>
          <w:sz w:val="24"/>
          <w:szCs w:val="24"/>
          <w:rtl/>
          <w:lang w:eastAsia="ja-JP"/>
        </w:rPr>
        <w:t>חשיבות</w:t>
      </w:r>
      <w:r>
        <w:rPr>
          <w:rFonts w:cs="David" w:hint="cs"/>
          <w:snapToGrid w:val="0"/>
          <w:color w:val="000000"/>
          <w:sz w:val="24"/>
          <w:szCs w:val="24"/>
          <w:rtl/>
          <w:lang w:eastAsia="ja-JP"/>
        </w:rPr>
        <w:t>ם</w:t>
      </w:r>
      <w:r w:rsidR="00AA4F48" w:rsidRPr="00AA4F48">
        <w:rPr>
          <w:rFonts w:cs="David"/>
          <w:snapToGrid w:val="0"/>
          <w:color w:val="000000"/>
          <w:sz w:val="24"/>
          <w:szCs w:val="24"/>
          <w:rtl/>
          <w:lang w:eastAsia="ja-JP"/>
        </w:rPr>
        <w:t xml:space="preserve"> המוכחת והמכרעת לבריאות הציבור, בעולם המערבי </w:t>
      </w:r>
      <w:r w:rsidRPr="00AA4F48">
        <w:rPr>
          <w:rFonts w:cs="David"/>
          <w:snapToGrid w:val="0"/>
          <w:color w:val="000000"/>
          <w:sz w:val="24"/>
          <w:szCs w:val="24"/>
          <w:rtl/>
          <w:lang w:eastAsia="ja-JP"/>
        </w:rPr>
        <w:t xml:space="preserve">צומחת בשנים האחרונות </w:t>
      </w:r>
      <w:r w:rsidR="00AA4F48" w:rsidRPr="00AA4F48">
        <w:rPr>
          <w:rFonts w:cs="David"/>
          <w:snapToGrid w:val="0"/>
          <w:color w:val="000000"/>
          <w:sz w:val="24"/>
          <w:szCs w:val="24"/>
          <w:rtl/>
          <w:lang w:eastAsia="ja-JP"/>
        </w:rPr>
        <w:t>תופעה של הורים המתנגדים לח</w:t>
      </w:r>
      <w:r w:rsidR="00B94D77">
        <w:rPr>
          <w:rFonts w:cs="David" w:hint="cs"/>
          <w:snapToGrid w:val="0"/>
          <w:color w:val="000000"/>
          <w:sz w:val="24"/>
          <w:szCs w:val="24"/>
          <w:rtl/>
          <w:lang w:eastAsia="ja-JP"/>
        </w:rPr>
        <w:t>י</w:t>
      </w:r>
      <w:r w:rsidR="00AA4F48" w:rsidRPr="00AA4F48">
        <w:rPr>
          <w:rFonts w:cs="David"/>
          <w:snapToGrid w:val="0"/>
          <w:color w:val="000000"/>
          <w:sz w:val="24"/>
          <w:szCs w:val="24"/>
          <w:rtl/>
          <w:lang w:eastAsia="ja-JP"/>
        </w:rPr>
        <w:t>ס</w:t>
      </w:r>
      <w:r w:rsidR="00B94D77">
        <w:rPr>
          <w:rFonts w:cs="David" w:hint="cs"/>
          <w:snapToGrid w:val="0"/>
          <w:color w:val="000000"/>
          <w:sz w:val="24"/>
          <w:szCs w:val="24"/>
          <w:rtl/>
          <w:lang w:eastAsia="ja-JP"/>
        </w:rPr>
        <w:t>ו</w:t>
      </w:r>
      <w:r w:rsidR="00AA4F48" w:rsidRPr="00AA4F48">
        <w:rPr>
          <w:rFonts w:cs="David"/>
          <w:snapToGrid w:val="0"/>
          <w:color w:val="000000"/>
          <w:sz w:val="24"/>
          <w:szCs w:val="24"/>
          <w:rtl/>
          <w:lang w:eastAsia="ja-JP"/>
        </w:rPr>
        <w:t>ן ילדיהם.</w:t>
      </w:r>
      <w:r w:rsidR="00AA4F48">
        <w:rPr>
          <w:rFonts w:cs="David" w:hint="cs"/>
          <w:snapToGrid w:val="0"/>
          <w:color w:val="000000"/>
          <w:sz w:val="24"/>
          <w:szCs w:val="24"/>
          <w:rtl/>
          <w:lang w:eastAsia="ja-JP"/>
        </w:rPr>
        <w:t xml:space="preserve"> </w:t>
      </w:r>
      <w:r>
        <w:rPr>
          <w:rFonts w:cs="David" w:hint="cs"/>
          <w:snapToGrid w:val="0"/>
          <w:color w:val="000000"/>
          <w:sz w:val="24"/>
          <w:szCs w:val="24"/>
          <w:rtl/>
          <w:lang w:eastAsia="ja-JP"/>
        </w:rPr>
        <w:t xml:space="preserve">התנגדותם של </w:t>
      </w:r>
      <w:r w:rsidR="00AA4F48">
        <w:rPr>
          <w:rFonts w:cs="David" w:hint="cs"/>
          <w:snapToGrid w:val="0"/>
          <w:color w:val="000000"/>
          <w:sz w:val="24"/>
          <w:szCs w:val="24"/>
          <w:rtl/>
          <w:lang w:eastAsia="ja-JP"/>
        </w:rPr>
        <w:t xml:space="preserve">הורים אלו </w:t>
      </w:r>
      <w:r>
        <w:rPr>
          <w:rFonts w:cs="David" w:hint="cs"/>
          <w:snapToGrid w:val="0"/>
          <w:color w:val="000000"/>
          <w:sz w:val="24"/>
          <w:szCs w:val="24"/>
          <w:rtl/>
          <w:lang w:eastAsia="ja-JP"/>
        </w:rPr>
        <w:t>נובעת מאחת (או יותר) משלוש סיבות עקרוניות:</w:t>
      </w:r>
      <w:r w:rsidR="00AA4F48">
        <w:rPr>
          <w:rFonts w:cs="David" w:hint="cs"/>
          <w:snapToGrid w:val="0"/>
          <w:color w:val="000000"/>
          <w:sz w:val="24"/>
          <w:szCs w:val="24"/>
          <w:rtl/>
          <w:lang w:eastAsia="ja-JP"/>
        </w:rPr>
        <w:t xml:space="preserve"> </w:t>
      </w:r>
      <w:r>
        <w:rPr>
          <w:rFonts w:cs="David" w:hint="cs"/>
          <w:snapToGrid w:val="0"/>
          <w:color w:val="000000"/>
          <w:sz w:val="24"/>
          <w:szCs w:val="24"/>
          <w:rtl/>
          <w:lang w:eastAsia="ja-JP"/>
        </w:rPr>
        <w:t xml:space="preserve">התנגדות אידאולוגית לחיסון; ספקנות וחשדנות </w:t>
      </w:r>
      <w:r w:rsidR="00AA4F48">
        <w:rPr>
          <w:rFonts w:cs="David" w:hint="cs"/>
          <w:snapToGrid w:val="0"/>
          <w:color w:val="000000"/>
          <w:sz w:val="24"/>
          <w:szCs w:val="24"/>
          <w:rtl/>
          <w:lang w:eastAsia="ja-JP"/>
        </w:rPr>
        <w:t>בממסד הרפואי</w:t>
      </w:r>
      <w:r>
        <w:rPr>
          <w:rFonts w:cs="David" w:hint="cs"/>
          <w:snapToGrid w:val="0"/>
          <w:color w:val="000000"/>
          <w:sz w:val="24"/>
          <w:szCs w:val="24"/>
          <w:rtl/>
          <w:lang w:eastAsia="ja-JP"/>
        </w:rPr>
        <w:t xml:space="preserve"> ובאינטרסים הסמויים שלו</w:t>
      </w:r>
      <w:r w:rsidR="00AA4F48">
        <w:rPr>
          <w:rFonts w:cs="David" w:hint="cs"/>
          <w:snapToGrid w:val="0"/>
          <w:color w:val="000000"/>
          <w:sz w:val="24"/>
          <w:szCs w:val="24"/>
          <w:rtl/>
          <w:lang w:eastAsia="ja-JP"/>
        </w:rPr>
        <w:t xml:space="preserve">; </w:t>
      </w:r>
      <w:r>
        <w:rPr>
          <w:rFonts w:cs="David" w:hint="cs"/>
          <w:snapToGrid w:val="0"/>
          <w:color w:val="000000"/>
          <w:sz w:val="24"/>
          <w:szCs w:val="24"/>
          <w:rtl/>
          <w:lang w:eastAsia="ja-JP"/>
        </w:rPr>
        <w:t xml:space="preserve">תקווה </w:t>
      </w:r>
      <w:r w:rsidR="00AA4F48">
        <w:rPr>
          <w:rFonts w:cs="David" w:hint="cs"/>
          <w:snapToGrid w:val="0"/>
          <w:color w:val="000000"/>
          <w:sz w:val="24"/>
          <w:szCs w:val="24"/>
          <w:rtl/>
          <w:lang w:eastAsia="ja-JP"/>
        </w:rPr>
        <w:t>ש</w:t>
      </w:r>
      <w:r>
        <w:rPr>
          <w:rFonts w:cs="David" w:hint="cs"/>
          <w:snapToGrid w:val="0"/>
          <w:color w:val="000000"/>
          <w:sz w:val="24"/>
          <w:szCs w:val="24"/>
          <w:rtl/>
          <w:lang w:eastAsia="ja-JP"/>
        </w:rPr>
        <w:t>הילד</w:t>
      </w:r>
      <w:r w:rsidR="00AA4F48">
        <w:rPr>
          <w:rFonts w:cs="David" w:hint="cs"/>
          <w:snapToGrid w:val="0"/>
          <w:color w:val="000000"/>
          <w:sz w:val="24"/>
          <w:szCs w:val="24"/>
          <w:rtl/>
          <w:lang w:eastAsia="ja-JP"/>
        </w:rPr>
        <w:t xml:space="preserve"> י</w:t>
      </w:r>
      <w:r w:rsidR="00204DB2">
        <w:rPr>
          <w:rFonts w:cs="David" w:hint="cs"/>
          <w:snapToGrid w:val="0"/>
          <w:color w:val="000000"/>
          <w:sz w:val="24"/>
          <w:szCs w:val="24"/>
          <w:rtl/>
          <w:lang w:eastAsia="ja-JP"/>
        </w:rPr>
        <w:t>י</w:t>
      </w:r>
      <w:r w:rsidR="00AA4F48">
        <w:rPr>
          <w:rFonts w:cs="David" w:hint="cs"/>
          <w:snapToGrid w:val="0"/>
          <w:color w:val="000000"/>
          <w:sz w:val="24"/>
          <w:szCs w:val="24"/>
          <w:rtl/>
          <w:lang w:eastAsia="ja-JP"/>
        </w:rPr>
        <w:t>הנה מהסביבה המוגנת של שאר הילדים המחוסנים</w:t>
      </w:r>
      <w:r>
        <w:rPr>
          <w:rFonts w:cs="David" w:hint="cs"/>
          <w:snapToGrid w:val="0"/>
          <w:color w:val="000000"/>
          <w:sz w:val="24"/>
          <w:szCs w:val="24"/>
          <w:rtl/>
          <w:lang w:eastAsia="ja-JP"/>
        </w:rPr>
        <w:t xml:space="preserve"> וכך ייחסכו ממנו תופעות הלוואי של החיסונים (שההורים מכירים בערכם)</w:t>
      </w:r>
      <w:r w:rsidR="00AA4F48">
        <w:rPr>
          <w:rFonts w:cs="David" w:hint="cs"/>
          <w:snapToGrid w:val="0"/>
          <w:color w:val="000000"/>
          <w:sz w:val="24"/>
          <w:szCs w:val="24"/>
          <w:rtl/>
          <w:lang w:eastAsia="ja-JP"/>
        </w:rPr>
        <w:t>.</w:t>
      </w:r>
    </w:p>
    <w:p w:rsidR="00AA4F48" w:rsidRDefault="00191059" w:rsidP="003155C5">
      <w:pPr>
        <w:spacing w:after="240" w:line="360" w:lineRule="auto"/>
        <w:jc w:val="both"/>
        <w:rPr>
          <w:rFonts w:cs="David"/>
          <w:snapToGrid w:val="0"/>
          <w:color w:val="000000"/>
          <w:sz w:val="24"/>
          <w:szCs w:val="24"/>
          <w:rtl/>
          <w:lang w:eastAsia="ja-JP"/>
        </w:rPr>
      </w:pPr>
      <w:r w:rsidRPr="00191059">
        <w:rPr>
          <w:rFonts w:cs="David"/>
          <w:snapToGrid w:val="0"/>
          <w:color w:val="000000"/>
          <w:sz w:val="24"/>
          <w:szCs w:val="24"/>
          <w:rtl/>
          <w:lang w:eastAsia="ja-JP"/>
        </w:rPr>
        <w:t>ירידה בשיעורי ההתחסנות מגבירה ישירות את הסיכון להתפרצות מחלות מסוכנות ולפגיעה בבריאות הציבור</w:t>
      </w:r>
      <w:r>
        <w:rPr>
          <w:rFonts w:cs="David" w:hint="cs"/>
          <w:snapToGrid w:val="0"/>
          <w:color w:val="000000"/>
          <w:sz w:val="24"/>
          <w:szCs w:val="24"/>
          <w:rtl/>
          <w:lang w:eastAsia="ja-JP"/>
        </w:rPr>
        <w:t xml:space="preserve">, כיוון </w:t>
      </w:r>
      <w:proofErr w:type="spellStart"/>
      <w:r>
        <w:rPr>
          <w:rFonts w:cs="David" w:hint="cs"/>
          <w:snapToGrid w:val="0"/>
          <w:color w:val="000000"/>
          <w:sz w:val="24"/>
          <w:szCs w:val="24"/>
          <w:rtl/>
          <w:lang w:eastAsia="ja-JP"/>
        </w:rPr>
        <w:t>שהלא</w:t>
      </w:r>
      <w:r w:rsidR="003155C5">
        <w:rPr>
          <w:rFonts w:cs="David" w:hint="eastAsia"/>
          <w:snapToGrid w:val="0"/>
          <w:color w:val="000000"/>
          <w:sz w:val="24"/>
          <w:szCs w:val="24"/>
          <w:rtl/>
          <w:lang w:eastAsia="ja-JP"/>
        </w:rPr>
        <w:t>־</w:t>
      </w:r>
      <w:r>
        <w:rPr>
          <w:rFonts w:cs="David" w:hint="cs"/>
          <w:snapToGrid w:val="0"/>
          <w:color w:val="000000"/>
          <w:sz w:val="24"/>
          <w:szCs w:val="24"/>
          <w:rtl/>
          <w:lang w:eastAsia="ja-JP"/>
        </w:rPr>
        <w:t>מחוסנים</w:t>
      </w:r>
      <w:proofErr w:type="spellEnd"/>
      <w:r>
        <w:rPr>
          <w:rFonts w:cs="David" w:hint="cs"/>
          <w:snapToGrid w:val="0"/>
          <w:color w:val="000000"/>
          <w:sz w:val="24"/>
          <w:szCs w:val="24"/>
          <w:rtl/>
          <w:lang w:eastAsia="ja-JP"/>
        </w:rPr>
        <w:t xml:space="preserve"> נושאים עימם את החיידקים מעבירי המחלות</w:t>
      </w:r>
      <w:r w:rsidR="003155C5">
        <w:rPr>
          <w:rFonts w:cs="David" w:hint="cs"/>
          <w:snapToGrid w:val="0"/>
          <w:color w:val="000000"/>
          <w:sz w:val="24"/>
          <w:szCs w:val="24"/>
          <w:rtl/>
          <w:lang w:eastAsia="ja-JP"/>
        </w:rPr>
        <w:t xml:space="preserve"> ומפיצים אותם</w:t>
      </w:r>
      <w:r>
        <w:rPr>
          <w:rFonts w:cs="David" w:hint="cs"/>
          <w:snapToGrid w:val="0"/>
          <w:color w:val="000000"/>
          <w:sz w:val="24"/>
          <w:szCs w:val="24"/>
          <w:rtl/>
          <w:lang w:eastAsia="ja-JP"/>
        </w:rPr>
        <w:t xml:space="preserve">. מחלות אלו תוקפות ילדים רכים שעוד לא הספיקו להתחסן, </w:t>
      </w:r>
      <w:r w:rsidR="003155C5">
        <w:rPr>
          <w:rFonts w:cs="David" w:hint="cs"/>
          <w:snapToGrid w:val="0"/>
          <w:color w:val="000000"/>
          <w:sz w:val="24"/>
          <w:szCs w:val="24"/>
          <w:rtl/>
          <w:lang w:eastAsia="ja-JP"/>
        </w:rPr>
        <w:t xml:space="preserve">ילדים או בוגרים </w:t>
      </w:r>
      <w:r>
        <w:rPr>
          <w:rFonts w:cs="David" w:hint="cs"/>
          <w:snapToGrid w:val="0"/>
          <w:color w:val="000000"/>
          <w:sz w:val="24"/>
          <w:szCs w:val="24"/>
          <w:rtl/>
          <w:lang w:eastAsia="ja-JP"/>
        </w:rPr>
        <w:t>בעלי רקע רפואי ש</w:t>
      </w:r>
      <w:r w:rsidR="003155C5">
        <w:rPr>
          <w:rFonts w:cs="David" w:hint="cs"/>
          <w:snapToGrid w:val="0"/>
          <w:color w:val="000000"/>
          <w:sz w:val="24"/>
          <w:szCs w:val="24"/>
          <w:rtl/>
          <w:lang w:eastAsia="ja-JP"/>
        </w:rPr>
        <w:t>אינו</w:t>
      </w:r>
      <w:r>
        <w:rPr>
          <w:rFonts w:cs="David" w:hint="cs"/>
          <w:snapToGrid w:val="0"/>
          <w:color w:val="000000"/>
          <w:sz w:val="24"/>
          <w:szCs w:val="24"/>
          <w:rtl/>
          <w:lang w:eastAsia="ja-JP"/>
        </w:rPr>
        <w:t xml:space="preserve"> מאפשר להם להתחסן, וכן מיעוט קטן</w:t>
      </w:r>
      <w:r w:rsidR="00B94D77">
        <w:rPr>
          <w:rFonts w:cs="David" w:hint="cs"/>
          <w:snapToGrid w:val="0"/>
          <w:color w:val="000000"/>
          <w:sz w:val="24"/>
          <w:szCs w:val="24"/>
          <w:rtl/>
          <w:lang w:eastAsia="ja-JP"/>
        </w:rPr>
        <w:t xml:space="preserve"> מן האוכלוסייה</w:t>
      </w:r>
      <w:r>
        <w:rPr>
          <w:rFonts w:cs="David" w:hint="cs"/>
          <w:snapToGrid w:val="0"/>
          <w:color w:val="000000"/>
          <w:sz w:val="24"/>
          <w:szCs w:val="24"/>
          <w:rtl/>
          <w:lang w:eastAsia="ja-JP"/>
        </w:rPr>
        <w:t xml:space="preserve"> שהחיסון לא הועיל לו</w:t>
      </w:r>
      <w:r w:rsidR="003155C5" w:rsidRPr="003155C5">
        <w:rPr>
          <w:rFonts w:cs="David" w:hint="cs"/>
          <w:snapToGrid w:val="0"/>
          <w:color w:val="000000"/>
          <w:sz w:val="24"/>
          <w:szCs w:val="24"/>
          <w:rtl/>
          <w:lang w:eastAsia="ja-JP"/>
        </w:rPr>
        <w:t xml:space="preserve"> </w:t>
      </w:r>
      <w:r w:rsidR="003155C5">
        <w:rPr>
          <w:rFonts w:cs="David" w:hint="cs"/>
          <w:snapToGrid w:val="0"/>
          <w:color w:val="000000"/>
          <w:sz w:val="24"/>
          <w:szCs w:val="24"/>
          <w:rtl/>
          <w:lang w:eastAsia="ja-JP"/>
        </w:rPr>
        <w:t>מסיבות שונות</w:t>
      </w:r>
      <w:r>
        <w:rPr>
          <w:rFonts w:cs="David" w:hint="cs"/>
          <w:snapToGrid w:val="0"/>
          <w:color w:val="000000"/>
          <w:sz w:val="24"/>
          <w:szCs w:val="24"/>
          <w:rtl/>
          <w:lang w:eastAsia="ja-JP"/>
        </w:rPr>
        <w:t>. כאשר אחוז המתחסנים הכללי גבוה מספיק</w:t>
      </w:r>
      <w:r w:rsidR="003155C5">
        <w:rPr>
          <w:rFonts w:cs="David" w:hint="cs"/>
          <w:snapToGrid w:val="0"/>
          <w:color w:val="000000"/>
          <w:sz w:val="24"/>
          <w:szCs w:val="24"/>
          <w:rtl/>
          <w:lang w:eastAsia="ja-JP"/>
        </w:rPr>
        <w:t xml:space="preserve">, מתקיימת תופעה הקרויה 'חיסון עדר </w:t>
      </w:r>
      <w:r w:rsidR="00B94D77">
        <w:rPr>
          <w:rFonts w:cs="David" w:hint="cs"/>
          <w:snapToGrid w:val="0"/>
          <w:color w:val="000000"/>
          <w:sz w:val="24"/>
          <w:szCs w:val="24"/>
          <w:rtl/>
          <w:lang w:eastAsia="ja-JP"/>
        </w:rPr>
        <w:t>ו</w:t>
      </w:r>
      <w:r>
        <w:rPr>
          <w:rFonts w:cs="David" w:hint="cs"/>
          <w:snapToGrid w:val="0"/>
          <w:color w:val="000000"/>
          <w:sz w:val="24"/>
          <w:szCs w:val="24"/>
          <w:rtl/>
          <w:lang w:eastAsia="ja-JP"/>
        </w:rPr>
        <w:t>כלל האוכלוסי</w:t>
      </w:r>
      <w:r w:rsidR="003155C5">
        <w:rPr>
          <w:rFonts w:cs="David" w:hint="cs"/>
          <w:snapToGrid w:val="0"/>
          <w:color w:val="000000"/>
          <w:sz w:val="24"/>
          <w:szCs w:val="24"/>
          <w:rtl/>
          <w:lang w:eastAsia="ja-JP"/>
        </w:rPr>
        <w:t>י</w:t>
      </w:r>
      <w:r w:rsidR="00B94D77">
        <w:rPr>
          <w:rFonts w:cs="David" w:hint="cs"/>
          <w:snapToGrid w:val="0"/>
          <w:color w:val="000000"/>
          <w:sz w:val="24"/>
          <w:szCs w:val="24"/>
          <w:rtl/>
          <w:lang w:eastAsia="ja-JP"/>
        </w:rPr>
        <w:t>ה מוגנת</w:t>
      </w:r>
      <w:r>
        <w:rPr>
          <w:rFonts w:cs="David" w:hint="cs"/>
          <w:snapToGrid w:val="0"/>
          <w:color w:val="000000"/>
          <w:sz w:val="24"/>
          <w:szCs w:val="24"/>
          <w:rtl/>
          <w:lang w:eastAsia="ja-JP"/>
        </w:rPr>
        <w:t xml:space="preserve"> כולל הקבוצות הפגיעות שנמנו לעיל.</w:t>
      </w:r>
    </w:p>
    <w:p w:rsidR="00B67482" w:rsidRPr="00204DB2" w:rsidRDefault="003155C5" w:rsidP="003155C5">
      <w:pPr>
        <w:spacing w:after="240" w:line="360" w:lineRule="auto"/>
        <w:jc w:val="both"/>
        <w:rPr>
          <w:rStyle w:val="a8"/>
          <w:rFonts w:cs="David"/>
          <w:b w:val="0"/>
          <w:snapToGrid w:val="0"/>
          <w:color w:val="000000"/>
          <w:sz w:val="24"/>
          <w:szCs w:val="24"/>
          <w:rtl/>
          <w:lang w:eastAsia="ja-JP"/>
        </w:rPr>
      </w:pPr>
      <w:r>
        <w:rPr>
          <w:rFonts w:cs="David" w:hint="cs"/>
          <w:snapToGrid w:val="0"/>
          <w:color w:val="000000"/>
          <w:sz w:val="24"/>
          <w:szCs w:val="24"/>
          <w:rtl/>
          <w:lang w:eastAsia="ja-JP"/>
        </w:rPr>
        <w:t>נוכח כלל העובדות הללו</w:t>
      </w:r>
      <w:r w:rsidR="00191059">
        <w:rPr>
          <w:rFonts w:cs="David" w:hint="cs"/>
          <w:snapToGrid w:val="0"/>
          <w:color w:val="000000"/>
          <w:sz w:val="24"/>
          <w:szCs w:val="24"/>
          <w:rtl/>
          <w:lang w:eastAsia="ja-JP"/>
        </w:rPr>
        <w:t xml:space="preserve">, מבקשת הצעת החוק </w:t>
      </w:r>
      <w:r>
        <w:rPr>
          <w:rFonts w:cs="David" w:hint="cs"/>
          <w:snapToGrid w:val="0"/>
          <w:color w:val="000000"/>
          <w:sz w:val="24"/>
          <w:szCs w:val="24"/>
          <w:rtl/>
          <w:lang w:eastAsia="ja-JP"/>
        </w:rPr>
        <w:t xml:space="preserve">שלפנינו </w:t>
      </w:r>
      <w:r w:rsidR="00191059">
        <w:rPr>
          <w:rFonts w:cs="David" w:hint="cs"/>
          <w:snapToGrid w:val="0"/>
          <w:color w:val="000000"/>
          <w:sz w:val="24"/>
          <w:szCs w:val="24"/>
          <w:rtl/>
          <w:lang w:eastAsia="ja-JP"/>
        </w:rPr>
        <w:t>לתמרץ הורים לחסן את ילדיהם</w:t>
      </w:r>
      <w:r>
        <w:rPr>
          <w:rFonts w:cs="David" w:hint="cs"/>
          <w:snapToGrid w:val="0"/>
          <w:color w:val="000000"/>
          <w:sz w:val="24"/>
          <w:szCs w:val="24"/>
          <w:rtl/>
          <w:lang w:eastAsia="ja-JP"/>
        </w:rPr>
        <w:t xml:space="preserve">, וזאת </w:t>
      </w:r>
      <w:r>
        <w:rPr>
          <w:rFonts w:cs="David" w:hint="cs"/>
          <w:snapToGrid w:val="0"/>
          <w:color w:val="000000"/>
          <w:sz w:val="24"/>
          <w:szCs w:val="24"/>
          <w:rtl/>
          <w:lang w:eastAsia="ja-JP"/>
        </w:rPr>
        <w:t>באופנים שונים</w:t>
      </w:r>
      <w:r>
        <w:rPr>
          <w:rFonts w:cs="David" w:hint="cs"/>
          <w:snapToGrid w:val="0"/>
          <w:color w:val="000000"/>
          <w:sz w:val="24"/>
          <w:szCs w:val="24"/>
          <w:rtl/>
          <w:lang w:eastAsia="ja-JP"/>
        </w:rPr>
        <w:t>,</w:t>
      </w:r>
      <w:r>
        <w:rPr>
          <w:rFonts w:cs="David" w:hint="cs"/>
          <w:snapToGrid w:val="0"/>
          <w:color w:val="000000"/>
          <w:sz w:val="24"/>
          <w:szCs w:val="24"/>
          <w:rtl/>
          <w:lang w:eastAsia="ja-JP"/>
        </w:rPr>
        <w:t xml:space="preserve"> </w:t>
      </w:r>
      <w:r w:rsidR="003A0314">
        <w:rPr>
          <w:rFonts w:cs="David" w:hint="cs"/>
          <w:snapToGrid w:val="0"/>
          <w:color w:val="000000"/>
          <w:sz w:val="24"/>
          <w:szCs w:val="24"/>
          <w:rtl/>
          <w:lang w:eastAsia="ja-JP"/>
        </w:rPr>
        <w:t>בעיקר כלכליים</w:t>
      </w:r>
      <w:r w:rsidR="00FD21D9">
        <w:rPr>
          <w:rFonts w:cs="David" w:hint="cs"/>
          <w:snapToGrid w:val="0"/>
          <w:color w:val="000000"/>
          <w:sz w:val="24"/>
          <w:szCs w:val="24"/>
          <w:rtl/>
          <w:lang w:eastAsia="ja-JP"/>
        </w:rPr>
        <w:t xml:space="preserve"> </w:t>
      </w:r>
      <w:r>
        <w:rPr>
          <w:rFonts w:cs="David" w:hint="cs"/>
          <w:snapToGrid w:val="0"/>
          <w:color w:val="000000"/>
          <w:sz w:val="24"/>
          <w:szCs w:val="24"/>
          <w:rtl/>
          <w:lang w:eastAsia="ja-JP"/>
        </w:rPr>
        <w:t>(כגון</w:t>
      </w:r>
      <w:r w:rsidR="00FD21D9">
        <w:rPr>
          <w:rFonts w:cs="David" w:hint="cs"/>
          <w:snapToGrid w:val="0"/>
          <w:color w:val="000000"/>
          <w:sz w:val="24"/>
          <w:szCs w:val="24"/>
          <w:rtl/>
          <w:lang w:eastAsia="ja-JP"/>
        </w:rPr>
        <w:t xml:space="preserve"> צמצום</w:t>
      </w:r>
      <w:r>
        <w:rPr>
          <w:rFonts w:cs="David" w:hint="cs"/>
          <w:snapToGrid w:val="0"/>
          <w:color w:val="000000"/>
          <w:sz w:val="24"/>
          <w:szCs w:val="24"/>
          <w:rtl/>
          <w:lang w:eastAsia="ja-JP"/>
        </w:rPr>
        <w:t>,</w:t>
      </w:r>
      <w:r w:rsidR="00FD21D9">
        <w:rPr>
          <w:rFonts w:cs="David" w:hint="cs"/>
          <w:snapToGrid w:val="0"/>
          <w:color w:val="000000"/>
          <w:sz w:val="24"/>
          <w:szCs w:val="24"/>
          <w:rtl/>
          <w:lang w:eastAsia="ja-JP"/>
        </w:rPr>
        <w:t xml:space="preserve"> או שלילה</w:t>
      </w:r>
      <w:r>
        <w:rPr>
          <w:rFonts w:cs="David" w:hint="cs"/>
          <w:snapToGrid w:val="0"/>
          <w:color w:val="000000"/>
          <w:sz w:val="24"/>
          <w:szCs w:val="24"/>
          <w:rtl/>
          <w:lang w:eastAsia="ja-JP"/>
        </w:rPr>
        <w:t>,</w:t>
      </w:r>
      <w:r w:rsidR="00FD21D9">
        <w:rPr>
          <w:rFonts w:cs="David" w:hint="cs"/>
          <w:snapToGrid w:val="0"/>
          <w:color w:val="000000"/>
          <w:sz w:val="24"/>
          <w:szCs w:val="24"/>
          <w:rtl/>
          <w:lang w:eastAsia="ja-JP"/>
        </w:rPr>
        <w:t xml:space="preserve"> של קצבאות ילדים או של נקודות זכות בגין ילדים במס הכנסה</w:t>
      </w:r>
      <w:r>
        <w:rPr>
          <w:rFonts w:cs="David" w:hint="cs"/>
          <w:snapToGrid w:val="0"/>
          <w:color w:val="000000"/>
          <w:sz w:val="24"/>
          <w:szCs w:val="24"/>
          <w:rtl/>
          <w:lang w:eastAsia="ja-JP"/>
        </w:rPr>
        <w:t>)</w:t>
      </w:r>
      <w:r w:rsidR="00191059">
        <w:rPr>
          <w:rFonts w:cs="David" w:hint="cs"/>
          <w:snapToGrid w:val="0"/>
          <w:color w:val="000000"/>
          <w:sz w:val="24"/>
          <w:szCs w:val="24"/>
          <w:rtl/>
          <w:lang w:eastAsia="ja-JP"/>
        </w:rPr>
        <w:t>, וכן ל</w:t>
      </w:r>
      <w:r w:rsidR="003A0314">
        <w:rPr>
          <w:rFonts w:cs="David" w:hint="cs"/>
          <w:snapToGrid w:val="0"/>
          <w:color w:val="000000"/>
          <w:sz w:val="24"/>
          <w:szCs w:val="24"/>
          <w:rtl/>
          <w:lang w:eastAsia="ja-JP"/>
        </w:rPr>
        <w:t xml:space="preserve">הגן על הציבור במצבים </w:t>
      </w:r>
      <w:r>
        <w:rPr>
          <w:rFonts w:cs="David" w:hint="cs"/>
          <w:snapToGrid w:val="0"/>
          <w:color w:val="000000"/>
          <w:sz w:val="24"/>
          <w:szCs w:val="24"/>
          <w:rtl/>
          <w:lang w:eastAsia="ja-JP"/>
        </w:rPr>
        <w:t>ש</w:t>
      </w:r>
      <w:r w:rsidR="003A0314">
        <w:rPr>
          <w:rFonts w:cs="David" w:hint="cs"/>
          <w:snapToGrid w:val="0"/>
          <w:color w:val="000000"/>
          <w:sz w:val="24"/>
          <w:szCs w:val="24"/>
          <w:rtl/>
          <w:lang w:eastAsia="ja-JP"/>
        </w:rPr>
        <w:t xml:space="preserve">בהם נוכחותם של </w:t>
      </w:r>
      <w:proofErr w:type="spellStart"/>
      <w:r>
        <w:rPr>
          <w:rFonts w:cs="David" w:hint="cs"/>
          <w:snapToGrid w:val="0"/>
          <w:color w:val="000000"/>
          <w:sz w:val="24"/>
          <w:szCs w:val="24"/>
          <w:rtl/>
          <w:lang w:eastAsia="ja-JP"/>
        </w:rPr>
        <w:t>לא</w:t>
      </w:r>
      <w:r>
        <w:rPr>
          <w:rFonts w:cs="David" w:hint="eastAsia"/>
          <w:snapToGrid w:val="0"/>
          <w:color w:val="000000"/>
          <w:sz w:val="24"/>
          <w:szCs w:val="24"/>
          <w:rtl/>
          <w:lang w:eastAsia="ja-JP"/>
        </w:rPr>
        <w:t>־</w:t>
      </w:r>
      <w:r w:rsidR="003A0314">
        <w:rPr>
          <w:rFonts w:cs="David" w:hint="cs"/>
          <w:snapToGrid w:val="0"/>
          <w:color w:val="000000"/>
          <w:sz w:val="24"/>
          <w:szCs w:val="24"/>
          <w:rtl/>
          <w:lang w:eastAsia="ja-JP"/>
        </w:rPr>
        <w:t>מחוסנים</w:t>
      </w:r>
      <w:proofErr w:type="spellEnd"/>
      <w:r w:rsidR="003A0314">
        <w:rPr>
          <w:rFonts w:cs="David" w:hint="cs"/>
          <w:snapToGrid w:val="0"/>
          <w:color w:val="000000"/>
          <w:sz w:val="24"/>
          <w:szCs w:val="24"/>
          <w:rtl/>
          <w:lang w:eastAsia="ja-JP"/>
        </w:rPr>
        <w:t xml:space="preserve"> עלולה להביא ל</w:t>
      </w:r>
      <w:r>
        <w:rPr>
          <w:rFonts w:cs="David" w:hint="cs"/>
          <w:snapToGrid w:val="0"/>
          <w:color w:val="000000"/>
          <w:sz w:val="24"/>
          <w:szCs w:val="24"/>
          <w:rtl/>
          <w:lang w:eastAsia="ja-JP"/>
        </w:rPr>
        <w:t>פגיעה של ממש (כגון</w:t>
      </w:r>
      <w:r w:rsidR="003A0314">
        <w:rPr>
          <w:rFonts w:cs="David" w:hint="cs"/>
          <w:snapToGrid w:val="0"/>
          <w:color w:val="000000"/>
          <w:sz w:val="24"/>
          <w:szCs w:val="24"/>
          <w:rtl/>
          <w:lang w:eastAsia="ja-JP"/>
        </w:rPr>
        <w:t xml:space="preserve"> על ידי מניעת כניסת ילדים </w:t>
      </w:r>
      <w:proofErr w:type="spellStart"/>
      <w:r>
        <w:rPr>
          <w:rFonts w:cs="David" w:hint="cs"/>
          <w:snapToGrid w:val="0"/>
          <w:color w:val="000000"/>
          <w:sz w:val="24"/>
          <w:szCs w:val="24"/>
          <w:rtl/>
          <w:lang w:eastAsia="ja-JP"/>
        </w:rPr>
        <w:t>לא</w:t>
      </w:r>
      <w:r>
        <w:rPr>
          <w:rFonts w:cs="David" w:hint="eastAsia"/>
          <w:snapToGrid w:val="0"/>
          <w:color w:val="000000"/>
          <w:sz w:val="24"/>
          <w:szCs w:val="24"/>
          <w:rtl/>
          <w:lang w:eastAsia="ja-JP"/>
        </w:rPr>
        <w:t>־</w:t>
      </w:r>
      <w:r w:rsidR="003A0314">
        <w:rPr>
          <w:rFonts w:cs="David" w:hint="cs"/>
          <w:snapToGrid w:val="0"/>
          <w:color w:val="000000"/>
          <w:sz w:val="24"/>
          <w:szCs w:val="24"/>
          <w:rtl/>
          <w:lang w:eastAsia="ja-JP"/>
        </w:rPr>
        <w:t>מחוסנים</w:t>
      </w:r>
      <w:proofErr w:type="spellEnd"/>
      <w:r w:rsidR="003A0314">
        <w:rPr>
          <w:rFonts w:cs="David" w:hint="cs"/>
          <w:snapToGrid w:val="0"/>
          <w:color w:val="000000"/>
          <w:sz w:val="24"/>
          <w:szCs w:val="24"/>
          <w:rtl/>
          <w:lang w:eastAsia="ja-JP"/>
        </w:rPr>
        <w:t xml:space="preserve"> למוסדות חינוך בעת התפרצות מחלה</w:t>
      </w:r>
      <w:r>
        <w:rPr>
          <w:rFonts w:cs="David" w:hint="cs"/>
          <w:snapToGrid w:val="0"/>
          <w:color w:val="000000"/>
          <w:sz w:val="24"/>
          <w:szCs w:val="24"/>
          <w:rtl/>
          <w:lang w:eastAsia="ja-JP"/>
        </w:rPr>
        <w:t>)</w:t>
      </w:r>
      <w:r w:rsidR="003A0314">
        <w:rPr>
          <w:rFonts w:cs="David" w:hint="cs"/>
          <w:snapToGrid w:val="0"/>
          <w:color w:val="000000"/>
          <w:sz w:val="24"/>
          <w:szCs w:val="24"/>
          <w:rtl/>
          <w:lang w:eastAsia="ja-JP"/>
        </w:rPr>
        <w:t>.</w:t>
      </w:r>
    </w:p>
    <w:p w:rsidR="00B67482" w:rsidRPr="00B35509" w:rsidRDefault="00A81E14" w:rsidP="00204DB2">
      <w:pPr>
        <w:spacing w:after="240" w:line="360" w:lineRule="auto"/>
        <w:jc w:val="both"/>
        <w:rPr>
          <w:rFonts w:ascii="Arial" w:hAnsi="Arial" w:cs="Guttman Keren"/>
          <w:b/>
          <w:bCs/>
          <w:color w:val="1D5872"/>
          <w:sz w:val="22"/>
          <w:szCs w:val="22"/>
          <w:rtl/>
        </w:rPr>
      </w:pPr>
      <w:r>
        <w:rPr>
          <w:rStyle w:val="a8"/>
          <w:rFonts w:ascii="Arial" w:hAnsi="Arial" w:cs="Guttman Keren" w:hint="cs"/>
          <w:bCs/>
          <w:color w:val="1D5872"/>
          <w:sz w:val="22"/>
          <w:szCs w:val="22"/>
          <w:rtl/>
        </w:rPr>
        <w:t>ה</w:t>
      </w:r>
      <w:r w:rsidR="00B67482" w:rsidRPr="00B35509">
        <w:rPr>
          <w:rStyle w:val="a8"/>
          <w:rFonts w:ascii="Arial" w:hAnsi="Arial" w:cs="Guttman Keren"/>
          <w:bCs/>
          <w:color w:val="1D5872"/>
          <w:sz w:val="22"/>
          <w:szCs w:val="22"/>
          <w:rtl/>
        </w:rPr>
        <w:t xml:space="preserve">מבט </w:t>
      </w:r>
      <w:r>
        <w:rPr>
          <w:rStyle w:val="a8"/>
          <w:rFonts w:ascii="Arial" w:hAnsi="Arial" w:cs="Guttman Keren" w:hint="cs"/>
          <w:bCs/>
          <w:color w:val="1D5872"/>
          <w:sz w:val="22"/>
          <w:szCs w:val="22"/>
          <w:rtl/>
        </w:rPr>
        <w:t>ה</w:t>
      </w:r>
      <w:r w:rsidR="00B67482" w:rsidRPr="00B35509">
        <w:rPr>
          <w:rStyle w:val="a8"/>
          <w:rFonts w:ascii="Arial" w:hAnsi="Arial" w:cs="Guttman Keren"/>
          <w:bCs/>
          <w:color w:val="1D5872"/>
          <w:sz w:val="22"/>
          <w:szCs w:val="22"/>
          <w:rtl/>
        </w:rPr>
        <w:t>יהודי</w:t>
      </w:r>
    </w:p>
    <w:p w:rsidR="007037CE" w:rsidRDefault="001F1556" w:rsidP="000609D2">
      <w:pPr>
        <w:spacing w:after="240" w:line="360" w:lineRule="auto"/>
        <w:jc w:val="both"/>
        <w:rPr>
          <w:rFonts w:cs="David"/>
          <w:sz w:val="24"/>
          <w:szCs w:val="24"/>
        </w:rPr>
      </w:pPr>
      <w:r>
        <w:rPr>
          <w:rFonts w:cs="David" w:hint="cs"/>
          <w:b/>
          <w:bCs/>
          <w:sz w:val="24"/>
          <w:szCs w:val="24"/>
          <w:rtl/>
        </w:rPr>
        <w:t xml:space="preserve">1. </w:t>
      </w:r>
      <w:r w:rsidR="00A13BDA">
        <w:rPr>
          <w:rFonts w:cs="David" w:hint="cs"/>
          <w:b/>
          <w:bCs/>
          <w:sz w:val="24"/>
          <w:szCs w:val="24"/>
          <w:rtl/>
        </w:rPr>
        <w:t>"</w:t>
      </w:r>
      <w:r w:rsidR="00595DD5" w:rsidRPr="001F1556">
        <w:rPr>
          <w:rFonts w:cs="David" w:hint="cs"/>
          <w:b/>
          <w:bCs/>
          <w:sz w:val="24"/>
          <w:szCs w:val="24"/>
          <w:rtl/>
        </w:rPr>
        <w:t>ונשמרתם מא</w:t>
      </w:r>
      <w:r w:rsidR="00A13BDA">
        <w:rPr>
          <w:rFonts w:cs="David" w:hint="cs"/>
          <w:b/>
          <w:bCs/>
          <w:sz w:val="24"/>
          <w:szCs w:val="24"/>
          <w:rtl/>
        </w:rPr>
        <w:t>ו</w:t>
      </w:r>
      <w:r w:rsidR="00595DD5" w:rsidRPr="001F1556">
        <w:rPr>
          <w:rFonts w:cs="David" w:hint="cs"/>
          <w:b/>
          <w:bCs/>
          <w:sz w:val="24"/>
          <w:szCs w:val="24"/>
          <w:rtl/>
        </w:rPr>
        <w:t>ד לנפשותיכם</w:t>
      </w:r>
      <w:r w:rsidR="00A13BDA">
        <w:rPr>
          <w:rFonts w:cs="David" w:hint="cs"/>
          <w:b/>
          <w:bCs/>
          <w:sz w:val="24"/>
          <w:szCs w:val="24"/>
          <w:rtl/>
        </w:rPr>
        <w:t>"</w:t>
      </w:r>
      <w:r w:rsidRPr="001F1556">
        <w:rPr>
          <w:rFonts w:cs="David" w:hint="cs"/>
          <w:sz w:val="24"/>
          <w:szCs w:val="24"/>
          <w:rtl/>
        </w:rPr>
        <w:t xml:space="preserve"> </w:t>
      </w:r>
      <w:r>
        <w:rPr>
          <w:rFonts w:cs="David"/>
          <w:sz w:val="24"/>
          <w:szCs w:val="24"/>
          <w:rtl/>
        </w:rPr>
        <w:t>–</w:t>
      </w:r>
      <w:r>
        <w:rPr>
          <w:rFonts w:cs="David" w:hint="cs"/>
          <w:sz w:val="24"/>
          <w:szCs w:val="24"/>
          <w:rtl/>
        </w:rPr>
        <w:t xml:space="preserve"> </w:t>
      </w:r>
      <w:r w:rsidR="00595DD5" w:rsidRPr="001F1556">
        <w:rPr>
          <w:rFonts w:cs="David" w:hint="cs"/>
          <w:sz w:val="24"/>
          <w:szCs w:val="24"/>
          <w:rtl/>
        </w:rPr>
        <w:t>התורה מצ</w:t>
      </w:r>
      <w:r>
        <w:rPr>
          <w:rFonts w:cs="David" w:hint="cs"/>
          <w:sz w:val="24"/>
          <w:szCs w:val="24"/>
          <w:rtl/>
        </w:rPr>
        <w:t>ווה עלינו לשמור על בריאות גופנו</w:t>
      </w:r>
      <w:r w:rsidR="00595DD5" w:rsidRPr="001F1556">
        <w:rPr>
          <w:rFonts w:cs="David" w:hint="cs"/>
          <w:sz w:val="24"/>
          <w:szCs w:val="24"/>
          <w:rtl/>
        </w:rPr>
        <w:t xml:space="preserve"> ולה</w:t>
      </w:r>
      <w:r w:rsidR="007037CE" w:rsidRPr="001F1556">
        <w:rPr>
          <w:rFonts w:cs="David" w:hint="cs"/>
          <w:sz w:val="24"/>
          <w:szCs w:val="24"/>
          <w:rtl/>
        </w:rPr>
        <w:t>י</w:t>
      </w:r>
      <w:r>
        <w:rPr>
          <w:rFonts w:cs="David" w:hint="cs"/>
          <w:sz w:val="24"/>
          <w:szCs w:val="24"/>
          <w:rtl/>
        </w:rPr>
        <w:t>זהר מכל דבר המביא</w:t>
      </w:r>
      <w:r w:rsidR="00595DD5" w:rsidRPr="001F1556">
        <w:rPr>
          <w:rFonts w:cs="David" w:hint="cs"/>
          <w:sz w:val="24"/>
          <w:szCs w:val="24"/>
          <w:rtl/>
        </w:rPr>
        <w:t xml:space="preserve"> לידי סכנה.</w:t>
      </w:r>
      <w:r w:rsidR="00595DD5" w:rsidRPr="001F1556">
        <w:rPr>
          <w:rStyle w:val="ad"/>
          <w:rtl/>
        </w:rPr>
        <w:endnoteReference w:id="1"/>
      </w:r>
      <w:r w:rsidR="00595DD5" w:rsidRPr="001F1556">
        <w:rPr>
          <w:rFonts w:cs="David" w:hint="cs"/>
          <w:sz w:val="24"/>
          <w:szCs w:val="24"/>
          <w:rtl/>
        </w:rPr>
        <w:t xml:space="preserve"> חכמים הפליגו בדרישה זו וקבעו כי חשש סכנה חמור יותר מחשש איסור</w:t>
      </w:r>
      <w:r w:rsidR="00ED7D88" w:rsidRPr="001F1556">
        <w:rPr>
          <w:rFonts w:cs="David" w:hint="cs"/>
          <w:sz w:val="24"/>
          <w:szCs w:val="24"/>
          <w:rtl/>
        </w:rPr>
        <w:t>, ועל כן יש לה</w:t>
      </w:r>
      <w:r w:rsidR="007037CE" w:rsidRPr="001F1556">
        <w:rPr>
          <w:rFonts w:cs="David" w:hint="cs"/>
          <w:sz w:val="24"/>
          <w:szCs w:val="24"/>
          <w:rtl/>
        </w:rPr>
        <w:t>י</w:t>
      </w:r>
      <w:r>
        <w:rPr>
          <w:rFonts w:cs="David" w:hint="cs"/>
          <w:sz w:val="24"/>
          <w:szCs w:val="24"/>
          <w:rtl/>
        </w:rPr>
        <w:t xml:space="preserve">זהר </w:t>
      </w:r>
      <w:r w:rsidR="003155C5">
        <w:rPr>
          <w:rFonts w:cs="David" w:hint="cs"/>
          <w:sz w:val="24"/>
          <w:szCs w:val="24"/>
          <w:rtl/>
        </w:rPr>
        <w:t>ממנו</w:t>
      </w:r>
      <w:r>
        <w:rPr>
          <w:rFonts w:cs="David" w:hint="cs"/>
          <w:sz w:val="24"/>
          <w:szCs w:val="24"/>
          <w:rtl/>
        </w:rPr>
        <w:t xml:space="preserve"> אפילו כאשר מדובר בחשש נדיר</w:t>
      </w:r>
      <w:r w:rsidR="00595DD5" w:rsidRPr="001F1556">
        <w:rPr>
          <w:rFonts w:cs="David" w:hint="cs"/>
          <w:sz w:val="24"/>
          <w:szCs w:val="24"/>
          <w:rtl/>
        </w:rPr>
        <w:t>.</w:t>
      </w:r>
      <w:r w:rsidR="00ED7D88" w:rsidRPr="001F1556">
        <w:rPr>
          <w:rStyle w:val="ad"/>
          <w:rtl/>
        </w:rPr>
        <w:endnoteReference w:id="2"/>
      </w:r>
      <w:r w:rsidR="00ED7D88" w:rsidRPr="001F1556">
        <w:rPr>
          <w:rFonts w:cs="David" w:hint="cs"/>
          <w:sz w:val="24"/>
          <w:szCs w:val="24"/>
          <w:rtl/>
        </w:rPr>
        <w:t xml:space="preserve"> הלכה זו אינה מוגבלת רק לה</w:t>
      </w:r>
      <w:r w:rsidR="007037CE" w:rsidRPr="001F1556">
        <w:rPr>
          <w:rFonts w:cs="David" w:hint="cs"/>
          <w:sz w:val="24"/>
          <w:szCs w:val="24"/>
          <w:rtl/>
        </w:rPr>
        <w:t>י</w:t>
      </w:r>
      <w:r>
        <w:rPr>
          <w:rFonts w:cs="David" w:hint="cs"/>
          <w:sz w:val="24"/>
          <w:szCs w:val="24"/>
          <w:rtl/>
        </w:rPr>
        <w:t>מנעות פ</w:t>
      </w:r>
      <w:r w:rsidR="00ED7D88" w:rsidRPr="001F1556">
        <w:rPr>
          <w:rFonts w:cs="David" w:hint="cs"/>
          <w:sz w:val="24"/>
          <w:szCs w:val="24"/>
          <w:rtl/>
        </w:rPr>
        <w:t>סיבית מסיכונים</w:t>
      </w:r>
      <w:r w:rsidR="003155C5">
        <w:rPr>
          <w:rFonts w:cs="David" w:hint="cs"/>
          <w:sz w:val="24"/>
          <w:szCs w:val="24"/>
          <w:rtl/>
        </w:rPr>
        <w:t xml:space="preserve">, אלא מנחה אותנו גם לנקוט מראש </w:t>
      </w:r>
      <w:r w:rsidR="00ED7D88" w:rsidRPr="001F1556">
        <w:rPr>
          <w:rFonts w:cs="David" w:hint="cs"/>
          <w:sz w:val="24"/>
          <w:szCs w:val="24"/>
          <w:rtl/>
        </w:rPr>
        <w:t xml:space="preserve">פעילויות יזומות </w:t>
      </w:r>
      <w:r w:rsidR="003155C5">
        <w:rPr>
          <w:rFonts w:cs="David" w:hint="cs"/>
          <w:sz w:val="24"/>
          <w:szCs w:val="24"/>
          <w:rtl/>
        </w:rPr>
        <w:t>ש</w:t>
      </w:r>
      <w:r w:rsidR="00ED7D88" w:rsidRPr="001F1556">
        <w:rPr>
          <w:rFonts w:cs="David" w:hint="cs"/>
          <w:sz w:val="24"/>
          <w:szCs w:val="24"/>
          <w:rtl/>
        </w:rPr>
        <w:t>ימעטו סיכוני מחלה בעתיד וירבו את בריאות האדם.</w:t>
      </w:r>
      <w:r w:rsidR="00ED7D88" w:rsidRPr="001F1556">
        <w:rPr>
          <w:rStyle w:val="ad"/>
          <w:rtl/>
        </w:rPr>
        <w:endnoteReference w:id="3"/>
      </w:r>
      <w:r>
        <w:rPr>
          <w:rFonts w:cs="David" w:hint="cs"/>
          <w:sz w:val="24"/>
          <w:szCs w:val="24"/>
          <w:rtl/>
        </w:rPr>
        <w:t xml:space="preserve"> </w:t>
      </w:r>
      <w:r w:rsidR="004A680D">
        <w:rPr>
          <w:rFonts w:cs="David" w:hint="cs"/>
          <w:sz w:val="24"/>
          <w:szCs w:val="24"/>
          <w:rtl/>
        </w:rPr>
        <w:t xml:space="preserve">ההלכה מבדילה בין מקרים </w:t>
      </w:r>
      <w:r>
        <w:rPr>
          <w:rFonts w:cs="David" w:hint="cs"/>
          <w:sz w:val="24"/>
          <w:szCs w:val="24"/>
          <w:rtl/>
        </w:rPr>
        <w:t>ש</w:t>
      </w:r>
      <w:r w:rsidR="004A680D">
        <w:rPr>
          <w:rFonts w:cs="David" w:hint="cs"/>
          <w:sz w:val="24"/>
          <w:szCs w:val="24"/>
          <w:rtl/>
        </w:rPr>
        <w:t xml:space="preserve">בהם הסיכון ברור ומוחשי, לבין מקרים </w:t>
      </w:r>
      <w:r>
        <w:rPr>
          <w:rFonts w:cs="David" w:hint="cs"/>
          <w:sz w:val="24"/>
          <w:szCs w:val="24"/>
          <w:rtl/>
        </w:rPr>
        <w:t>ש</w:t>
      </w:r>
      <w:r w:rsidR="004A680D">
        <w:rPr>
          <w:rFonts w:cs="David" w:hint="cs"/>
          <w:sz w:val="24"/>
          <w:szCs w:val="24"/>
          <w:rtl/>
        </w:rPr>
        <w:t xml:space="preserve">בהם הסיכון רחוק </w:t>
      </w:r>
      <w:r w:rsidR="0040019F">
        <w:rPr>
          <w:rFonts w:cs="David" w:hint="cs"/>
          <w:sz w:val="24"/>
          <w:szCs w:val="24"/>
          <w:rtl/>
        </w:rPr>
        <w:t>ב</w:t>
      </w:r>
      <w:r w:rsidR="004A680D">
        <w:rPr>
          <w:rFonts w:cs="David" w:hint="cs"/>
          <w:sz w:val="24"/>
          <w:szCs w:val="24"/>
          <w:rtl/>
        </w:rPr>
        <w:t>יותר ותלוי בנסיבות וגורמים נוספים.</w:t>
      </w:r>
      <w:r w:rsidR="00181F4E" w:rsidRPr="001F1556">
        <w:rPr>
          <w:rStyle w:val="ad"/>
          <w:rtl/>
        </w:rPr>
        <w:endnoteReference w:id="4"/>
      </w:r>
      <w:r w:rsidR="004A680D">
        <w:rPr>
          <w:rFonts w:cs="David" w:hint="cs"/>
          <w:sz w:val="24"/>
          <w:szCs w:val="24"/>
          <w:rtl/>
        </w:rPr>
        <w:t xml:space="preserve"> במקר</w:t>
      </w:r>
      <w:r w:rsidR="0040019F">
        <w:rPr>
          <w:rFonts w:cs="David" w:hint="cs"/>
          <w:sz w:val="24"/>
          <w:szCs w:val="24"/>
          <w:rtl/>
        </w:rPr>
        <w:t>ים</w:t>
      </w:r>
      <w:r w:rsidR="004A680D">
        <w:rPr>
          <w:rFonts w:cs="David" w:hint="cs"/>
          <w:sz w:val="24"/>
          <w:szCs w:val="24"/>
          <w:rtl/>
        </w:rPr>
        <w:t xml:space="preserve"> </w:t>
      </w:r>
      <w:r w:rsidR="0040019F">
        <w:rPr>
          <w:rFonts w:cs="David" w:hint="cs"/>
          <w:sz w:val="24"/>
          <w:szCs w:val="24"/>
          <w:rtl/>
        </w:rPr>
        <w:t xml:space="preserve">מן הסוג </w:t>
      </w:r>
      <w:r w:rsidR="004A680D">
        <w:rPr>
          <w:rFonts w:cs="David" w:hint="cs"/>
          <w:sz w:val="24"/>
          <w:szCs w:val="24"/>
          <w:rtl/>
        </w:rPr>
        <w:t>הראשון</w:t>
      </w:r>
      <w:r w:rsidR="007037CE">
        <w:rPr>
          <w:rFonts w:cs="David" w:hint="cs"/>
          <w:sz w:val="24"/>
          <w:szCs w:val="24"/>
          <w:rtl/>
        </w:rPr>
        <w:t xml:space="preserve"> (כגון טיפול חירום)</w:t>
      </w:r>
      <w:r w:rsidR="004A680D">
        <w:rPr>
          <w:rFonts w:cs="David" w:hint="cs"/>
          <w:sz w:val="24"/>
          <w:szCs w:val="24"/>
          <w:rtl/>
        </w:rPr>
        <w:t xml:space="preserve"> </w:t>
      </w:r>
      <w:r>
        <w:rPr>
          <w:rFonts w:cs="David" w:hint="cs"/>
          <w:sz w:val="24"/>
          <w:szCs w:val="24"/>
          <w:rtl/>
        </w:rPr>
        <w:t xml:space="preserve">חייבה </w:t>
      </w:r>
      <w:r w:rsidR="004A680D">
        <w:rPr>
          <w:rFonts w:cs="David" w:hint="cs"/>
          <w:sz w:val="24"/>
          <w:szCs w:val="24"/>
          <w:rtl/>
        </w:rPr>
        <w:t xml:space="preserve">ההלכה </w:t>
      </w:r>
      <w:r w:rsidR="00421FEC">
        <w:rPr>
          <w:rFonts w:cs="David" w:hint="cs"/>
          <w:sz w:val="24"/>
          <w:szCs w:val="24"/>
          <w:rtl/>
        </w:rPr>
        <w:t>מעשי הצלה</w:t>
      </w:r>
      <w:r w:rsidR="003155C5">
        <w:rPr>
          <w:rFonts w:cs="David" w:hint="cs"/>
          <w:sz w:val="24"/>
          <w:szCs w:val="24"/>
          <w:rtl/>
        </w:rPr>
        <w:t>,</w:t>
      </w:r>
      <w:r w:rsidR="00B94D77">
        <w:rPr>
          <w:rFonts w:cs="David" w:hint="cs"/>
          <w:sz w:val="24"/>
          <w:szCs w:val="24"/>
          <w:rtl/>
        </w:rPr>
        <w:t xml:space="preserve"> </w:t>
      </w:r>
      <w:r w:rsidR="00421FEC">
        <w:rPr>
          <w:rFonts w:cs="David" w:hint="cs"/>
          <w:sz w:val="24"/>
          <w:szCs w:val="24"/>
          <w:rtl/>
        </w:rPr>
        <w:t>אפילו כאשר הם כרוכים בעבירה על איסורי תורה</w:t>
      </w:r>
      <w:r w:rsidR="007037CE">
        <w:rPr>
          <w:rFonts w:cs="David" w:hint="cs"/>
          <w:sz w:val="24"/>
          <w:szCs w:val="24"/>
          <w:rtl/>
        </w:rPr>
        <w:t>,</w:t>
      </w:r>
      <w:r w:rsidR="00177DE6" w:rsidRPr="001F1556">
        <w:rPr>
          <w:rStyle w:val="ad"/>
          <w:rtl/>
        </w:rPr>
        <w:endnoteReference w:id="5"/>
      </w:r>
      <w:r>
        <w:rPr>
          <w:rFonts w:cs="David" w:hint="cs"/>
          <w:sz w:val="24"/>
          <w:szCs w:val="24"/>
          <w:rtl/>
        </w:rPr>
        <w:t xml:space="preserve"> ובמקרים מסוימים </w:t>
      </w:r>
      <w:r w:rsidR="003155C5">
        <w:rPr>
          <w:rFonts w:cs="David" w:hint="cs"/>
          <w:sz w:val="24"/>
          <w:szCs w:val="24"/>
          <w:rtl/>
        </w:rPr>
        <w:t xml:space="preserve">אִפשרה אפילו כפייה של </w:t>
      </w:r>
      <w:r w:rsidR="00421FEC">
        <w:rPr>
          <w:rFonts w:cs="David" w:hint="cs"/>
          <w:sz w:val="24"/>
          <w:szCs w:val="24"/>
          <w:rtl/>
        </w:rPr>
        <w:t>חולה ל</w:t>
      </w:r>
      <w:r>
        <w:rPr>
          <w:rFonts w:cs="David" w:hint="cs"/>
          <w:sz w:val="24"/>
          <w:szCs w:val="24"/>
          <w:rtl/>
        </w:rPr>
        <w:t xml:space="preserve">שם קבלת </w:t>
      </w:r>
      <w:r w:rsidR="00421FEC">
        <w:rPr>
          <w:rFonts w:cs="David" w:hint="cs"/>
          <w:sz w:val="24"/>
          <w:szCs w:val="24"/>
          <w:rtl/>
        </w:rPr>
        <w:t>הטיפול.</w:t>
      </w:r>
      <w:r w:rsidR="00177DE6" w:rsidRPr="001F1556">
        <w:rPr>
          <w:rStyle w:val="ad"/>
          <w:rtl/>
        </w:rPr>
        <w:endnoteReference w:id="6"/>
      </w:r>
      <w:r w:rsidR="00421FEC">
        <w:rPr>
          <w:rFonts w:cs="David" w:hint="cs"/>
          <w:sz w:val="24"/>
          <w:szCs w:val="24"/>
          <w:rtl/>
        </w:rPr>
        <w:t xml:space="preserve"> במקר</w:t>
      </w:r>
      <w:r w:rsidR="0040019F">
        <w:rPr>
          <w:rFonts w:cs="David" w:hint="cs"/>
          <w:sz w:val="24"/>
          <w:szCs w:val="24"/>
          <w:rtl/>
        </w:rPr>
        <w:t>ים</w:t>
      </w:r>
      <w:r w:rsidR="00421FEC">
        <w:rPr>
          <w:rFonts w:cs="David" w:hint="cs"/>
          <w:sz w:val="24"/>
          <w:szCs w:val="24"/>
          <w:rtl/>
        </w:rPr>
        <w:t xml:space="preserve"> </w:t>
      </w:r>
      <w:r w:rsidR="0040019F">
        <w:rPr>
          <w:rFonts w:cs="David" w:hint="cs"/>
          <w:sz w:val="24"/>
          <w:szCs w:val="24"/>
          <w:rtl/>
        </w:rPr>
        <w:t xml:space="preserve">מן הסוג </w:t>
      </w:r>
      <w:r w:rsidR="00421FEC">
        <w:rPr>
          <w:rFonts w:cs="David" w:hint="cs"/>
          <w:sz w:val="24"/>
          <w:szCs w:val="24"/>
          <w:rtl/>
        </w:rPr>
        <w:t>השני</w:t>
      </w:r>
      <w:r w:rsidR="007037CE">
        <w:rPr>
          <w:rFonts w:cs="David" w:hint="cs"/>
          <w:sz w:val="24"/>
          <w:szCs w:val="24"/>
          <w:rtl/>
        </w:rPr>
        <w:t xml:space="preserve"> (כגון שמירה על פעילות גופנית או אכילת מאכלים בריאים)</w:t>
      </w:r>
      <w:r w:rsidR="0040019F">
        <w:rPr>
          <w:rFonts w:cs="David" w:hint="cs"/>
          <w:sz w:val="24"/>
          <w:szCs w:val="24"/>
          <w:rtl/>
        </w:rPr>
        <w:t xml:space="preserve"> רמת הדחיפות נמוכה יותר, ועל כן לא ניתן להתיר </w:t>
      </w:r>
      <w:r>
        <w:rPr>
          <w:rFonts w:cs="David" w:hint="cs"/>
          <w:sz w:val="24"/>
          <w:szCs w:val="24"/>
          <w:rtl/>
        </w:rPr>
        <w:t>ב</w:t>
      </w:r>
      <w:r w:rsidR="0040019F">
        <w:rPr>
          <w:rFonts w:cs="David" w:hint="cs"/>
          <w:sz w:val="24"/>
          <w:szCs w:val="24"/>
          <w:rtl/>
        </w:rPr>
        <w:t>עבורם איסורים ואף אין מקום לכפות עליהם.</w:t>
      </w:r>
      <w:r w:rsidR="00082E09" w:rsidRPr="001F1556">
        <w:rPr>
          <w:rStyle w:val="ad"/>
          <w:rtl/>
        </w:rPr>
        <w:endnoteReference w:id="7"/>
      </w:r>
      <w:r w:rsidR="0040019F">
        <w:rPr>
          <w:rFonts w:cs="David" w:hint="cs"/>
          <w:sz w:val="24"/>
          <w:szCs w:val="24"/>
          <w:rtl/>
        </w:rPr>
        <w:t xml:space="preserve"> בכל אופן, גם במקרים מן הסוג השני צריך האדם ש"</w:t>
      </w:r>
      <w:r w:rsidR="0040019F" w:rsidRPr="0040019F">
        <w:rPr>
          <w:rFonts w:cs="David"/>
          <w:sz w:val="24"/>
          <w:szCs w:val="24"/>
          <w:rtl/>
        </w:rPr>
        <w:t>ישים על לבו שיהא גופו שלם וחזק כדי שתהיה נפשו ישרה לדעת את ה'</w:t>
      </w:r>
      <w:r w:rsidR="0040019F">
        <w:rPr>
          <w:rFonts w:cs="David" w:hint="cs"/>
          <w:sz w:val="24"/>
          <w:szCs w:val="24"/>
          <w:rtl/>
        </w:rPr>
        <w:t>"</w:t>
      </w:r>
      <w:r w:rsidR="000609D2">
        <w:rPr>
          <w:rFonts w:cs="David" w:hint="cs"/>
          <w:sz w:val="24"/>
          <w:szCs w:val="24"/>
          <w:rtl/>
        </w:rPr>
        <w:t xml:space="preserve"> (משנה תורה, הלכות דעות, פרק ד, הלכה א)</w:t>
      </w:r>
      <w:r w:rsidR="0040019F">
        <w:rPr>
          <w:rFonts w:cs="David" w:hint="cs"/>
          <w:sz w:val="24"/>
          <w:szCs w:val="24"/>
          <w:rtl/>
        </w:rPr>
        <w:t>.</w:t>
      </w:r>
      <w:r w:rsidR="003155C5">
        <w:rPr>
          <w:rFonts w:cs="David" w:hint="cs"/>
          <w:sz w:val="24"/>
          <w:szCs w:val="24"/>
          <w:rtl/>
        </w:rPr>
        <w:t xml:space="preserve"> נוכח</w:t>
      </w:r>
      <w:r w:rsidR="007037CE">
        <w:rPr>
          <w:rFonts w:cs="David" w:hint="cs"/>
          <w:sz w:val="24"/>
          <w:szCs w:val="24"/>
          <w:rtl/>
        </w:rPr>
        <w:t xml:space="preserve"> האמור לעיל, יש להבדיל בין</w:t>
      </w:r>
      <w:r w:rsidR="003155C5">
        <w:rPr>
          <w:rFonts w:cs="David" w:hint="cs"/>
          <w:sz w:val="24"/>
          <w:szCs w:val="24"/>
          <w:rtl/>
        </w:rPr>
        <w:t xml:space="preserve"> חיסונים </w:t>
      </w:r>
      <w:r w:rsidR="003155C5">
        <w:rPr>
          <w:rFonts w:cs="David" w:hint="cs"/>
          <w:sz w:val="24"/>
          <w:szCs w:val="24"/>
          <w:rtl/>
        </w:rPr>
        <w:lastRenderedPageBreak/>
        <w:t>שונים ובין מצבים שונים:</w:t>
      </w:r>
      <w:r w:rsidR="007037CE">
        <w:rPr>
          <w:rFonts w:cs="David" w:hint="cs"/>
          <w:sz w:val="24"/>
          <w:szCs w:val="24"/>
          <w:rtl/>
        </w:rPr>
        <w:t xml:space="preserve"> במקרה של חיסון למחלה מסכנת חיים</w:t>
      </w:r>
      <w:r w:rsidR="003155C5">
        <w:rPr>
          <w:rFonts w:cs="David" w:hint="cs"/>
          <w:sz w:val="24"/>
          <w:szCs w:val="24"/>
          <w:rtl/>
        </w:rPr>
        <w:t>, וכן כאשר</w:t>
      </w:r>
      <w:r w:rsidR="007037CE">
        <w:rPr>
          <w:rFonts w:cs="David" w:hint="cs"/>
          <w:sz w:val="24"/>
          <w:szCs w:val="24"/>
          <w:rtl/>
        </w:rPr>
        <w:t xml:space="preserve"> יש התפרצות של מחלה, החיסון </w:t>
      </w:r>
      <w:r w:rsidR="003155C5">
        <w:rPr>
          <w:rFonts w:cs="David" w:hint="cs"/>
          <w:sz w:val="24"/>
          <w:szCs w:val="24"/>
          <w:rtl/>
        </w:rPr>
        <w:t>יהיה בגדר חובה נדרשת ואף יחללו עליו את השבת;</w:t>
      </w:r>
      <w:r w:rsidR="007037CE">
        <w:rPr>
          <w:rFonts w:cs="David" w:hint="cs"/>
          <w:sz w:val="24"/>
          <w:szCs w:val="24"/>
          <w:rtl/>
        </w:rPr>
        <w:t xml:space="preserve"> במקרה ש</w:t>
      </w:r>
      <w:r w:rsidR="003155C5">
        <w:rPr>
          <w:rFonts w:cs="David" w:hint="cs"/>
          <w:sz w:val="24"/>
          <w:szCs w:val="24"/>
          <w:rtl/>
        </w:rPr>
        <w:t>ל חיסון למחלה שאין בה סכנת חיים</w:t>
      </w:r>
      <w:r w:rsidR="007037CE">
        <w:rPr>
          <w:rFonts w:cs="David" w:hint="cs"/>
          <w:sz w:val="24"/>
          <w:szCs w:val="24"/>
          <w:rtl/>
        </w:rPr>
        <w:t xml:space="preserve"> </w:t>
      </w:r>
      <w:r w:rsidR="003155C5">
        <w:rPr>
          <w:rFonts w:cs="David" w:hint="cs"/>
          <w:sz w:val="24"/>
          <w:szCs w:val="24"/>
          <w:rtl/>
        </w:rPr>
        <w:t>(</w:t>
      </w:r>
      <w:r w:rsidR="007037CE">
        <w:rPr>
          <w:rFonts w:cs="David" w:hint="cs"/>
          <w:sz w:val="24"/>
          <w:szCs w:val="24"/>
          <w:rtl/>
        </w:rPr>
        <w:t xml:space="preserve">או לחילופין במצב שגרה </w:t>
      </w:r>
      <w:r w:rsidR="003155C5">
        <w:rPr>
          <w:rFonts w:cs="David" w:hint="cs"/>
          <w:sz w:val="24"/>
          <w:szCs w:val="24"/>
          <w:rtl/>
        </w:rPr>
        <w:t>ש</w:t>
      </w:r>
      <w:r w:rsidR="007037CE">
        <w:rPr>
          <w:rFonts w:cs="David" w:hint="cs"/>
          <w:sz w:val="24"/>
          <w:szCs w:val="24"/>
          <w:rtl/>
        </w:rPr>
        <w:t>בו הרופאים סבורים כי סיכון הה</w:t>
      </w:r>
      <w:r w:rsidR="003155C5">
        <w:rPr>
          <w:rFonts w:cs="David" w:hint="cs"/>
          <w:sz w:val="24"/>
          <w:szCs w:val="24"/>
          <w:rtl/>
        </w:rPr>
        <w:t>י</w:t>
      </w:r>
      <w:r w:rsidR="007037CE">
        <w:rPr>
          <w:rFonts w:cs="David" w:hint="cs"/>
          <w:sz w:val="24"/>
          <w:szCs w:val="24"/>
          <w:rtl/>
        </w:rPr>
        <w:t>דבקות נמוך ביותר</w:t>
      </w:r>
      <w:r w:rsidR="003155C5">
        <w:rPr>
          <w:rFonts w:cs="David" w:hint="cs"/>
          <w:sz w:val="24"/>
          <w:szCs w:val="24"/>
          <w:rtl/>
        </w:rPr>
        <w:t>),</w:t>
      </w:r>
      <w:r w:rsidR="007037CE">
        <w:rPr>
          <w:rFonts w:cs="David" w:hint="cs"/>
          <w:sz w:val="24"/>
          <w:szCs w:val="24"/>
          <w:rtl/>
        </w:rPr>
        <w:t xml:space="preserve"> יהיה בחיסון משום מצו</w:t>
      </w:r>
      <w:r w:rsidR="00B94D77">
        <w:rPr>
          <w:rFonts w:cs="David" w:hint="cs"/>
          <w:sz w:val="24"/>
          <w:szCs w:val="24"/>
          <w:rtl/>
        </w:rPr>
        <w:t>ו</w:t>
      </w:r>
      <w:r w:rsidR="007037CE">
        <w:rPr>
          <w:rFonts w:cs="David" w:hint="cs"/>
          <w:sz w:val="24"/>
          <w:szCs w:val="24"/>
          <w:rtl/>
        </w:rPr>
        <w:t xml:space="preserve">ה, אך לא תותר </w:t>
      </w:r>
      <w:r w:rsidR="003155C5">
        <w:rPr>
          <w:rFonts w:cs="David" w:hint="cs"/>
          <w:sz w:val="24"/>
          <w:szCs w:val="24"/>
          <w:rtl/>
        </w:rPr>
        <w:t>בעבורו</w:t>
      </w:r>
      <w:r w:rsidR="003155C5">
        <w:rPr>
          <w:rFonts w:cs="David" w:hint="cs"/>
          <w:sz w:val="24"/>
          <w:szCs w:val="24"/>
          <w:rtl/>
        </w:rPr>
        <w:t xml:space="preserve"> </w:t>
      </w:r>
      <w:r w:rsidR="007037CE">
        <w:rPr>
          <w:rFonts w:cs="David" w:hint="cs"/>
          <w:sz w:val="24"/>
          <w:szCs w:val="24"/>
          <w:rtl/>
        </w:rPr>
        <w:t>פגיעה באיסורי תורה.</w:t>
      </w:r>
      <w:r w:rsidR="00AA0147" w:rsidRPr="003155C5">
        <w:rPr>
          <w:rStyle w:val="ad"/>
          <w:rtl/>
        </w:rPr>
        <w:endnoteReference w:id="8"/>
      </w:r>
    </w:p>
    <w:p w:rsidR="009E5ECF" w:rsidRDefault="00204DB2" w:rsidP="003155C5">
      <w:pPr>
        <w:spacing w:after="240" w:line="360" w:lineRule="auto"/>
        <w:jc w:val="both"/>
        <w:rPr>
          <w:rFonts w:cs="David"/>
          <w:sz w:val="24"/>
          <w:szCs w:val="24"/>
          <w:rtl/>
        </w:rPr>
      </w:pPr>
      <w:r>
        <w:rPr>
          <w:rFonts w:cs="David" w:hint="cs"/>
          <w:b/>
          <w:bCs/>
          <w:sz w:val="24"/>
          <w:szCs w:val="24"/>
          <w:rtl/>
        </w:rPr>
        <w:t xml:space="preserve">2. </w:t>
      </w:r>
      <w:r w:rsidR="007037CE" w:rsidRPr="00204DB2">
        <w:rPr>
          <w:rFonts w:cs="David" w:hint="cs"/>
          <w:b/>
          <w:bCs/>
          <w:sz w:val="24"/>
          <w:szCs w:val="24"/>
          <w:rtl/>
        </w:rPr>
        <w:t>חסד עם אחרים והצלתם</w:t>
      </w:r>
      <w:r w:rsidR="00B67482" w:rsidRPr="00204DB2">
        <w:rPr>
          <w:rFonts w:cs="David"/>
          <w:sz w:val="24"/>
          <w:szCs w:val="24"/>
          <w:rtl/>
        </w:rPr>
        <w:t xml:space="preserve"> </w:t>
      </w:r>
      <w:r w:rsidR="001F1556">
        <w:rPr>
          <w:rFonts w:cs="David"/>
          <w:b/>
          <w:bCs/>
          <w:sz w:val="24"/>
          <w:szCs w:val="24"/>
          <w:rtl/>
        </w:rPr>
        <w:t>–</w:t>
      </w:r>
      <w:r>
        <w:rPr>
          <w:rFonts w:cs="David" w:hint="cs"/>
          <w:sz w:val="24"/>
          <w:szCs w:val="24"/>
          <w:rtl/>
        </w:rPr>
        <w:t xml:space="preserve"> </w:t>
      </w:r>
      <w:r w:rsidR="001F1556">
        <w:rPr>
          <w:rFonts w:cs="David" w:hint="cs"/>
          <w:sz w:val="24"/>
          <w:szCs w:val="24"/>
          <w:rtl/>
        </w:rPr>
        <w:t xml:space="preserve">כל </w:t>
      </w:r>
      <w:r w:rsidR="007037CE" w:rsidRPr="00204DB2">
        <w:rPr>
          <w:rFonts w:cs="David" w:hint="cs"/>
          <w:sz w:val="24"/>
          <w:szCs w:val="24"/>
          <w:rtl/>
        </w:rPr>
        <w:t>אדם</w:t>
      </w:r>
      <w:r w:rsidR="001F1556">
        <w:rPr>
          <w:rFonts w:cs="David" w:hint="cs"/>
          <w:sz w:val="24"/>
          <w:szCs w:val="24"/>
          <w:rtl/>
        </w:rPr>
        <w:t xml:space="preserve"> מישראל</w:t>
      </w:r>
      <w:r w:rsidR="007037CE" w:rsidRPr="00204DB2">
        <w:rPr>
          <w:rFonts w:cs="David" w:hint="cs"/>
          <w:sz w:val="24"/>
          <w:szCs w:val="24"/>
          <w:rtl/>
        </w:rPr>
        <w:t xml:space="preserve"> מצו</w:t>
      </w:r>
      <w:r w:rsidR="001F1556">
        <w:rPr>
          <w:rFonts w:cs="David" w:hint="cs"/>
          <w:sz w:val="24"/>
          <w:szCs w:val="24"/>
          <w:rtl/>
        </w:rPr>
        <w:t>ּ</w:t>
      </w:r>
      <w:r w:rsidR="007037CE" w:rsidRPr="00204DB2">
        <w:rPr>
          <w:rFonts w:cs="David" w:hint="cs"/>
          <w:sz w:val="24"/>
          <w:szCs w:val="24"/>
          <w:rtl/>
        </w:rPr>
        <w:t xml:space="preserve">וה לגמול חסד עם חבריו ולעזור להם בכל </w:t>
      </w:r>
      <w:r w:rsidR="001F1556">
        <w:rPr>
          <w:rFonts w:cs="David" w:hint="cs"/>
          <w:sz w:val="24"/>
          <w:szCs w:val="24"/>
          <w:rtl/>
        </w:rPr>
        <w:t>דרך אפשרית;</w:t>
      </w:r>
      <w:r w:rsidR="007037CE" w:rsidRPr="00204DB2">
        <w:rPr>
          <w:rFonts w:cs="David" w:hint="cs"/>
          <w:sz w:val="24"/>
          <w:szCs w:val="24"/>
          <w:rtl/>
        </w:rPr>
        <w:t xml:space="preserve"> </w:t>
      </w:r>
      <w:r w:rsidR="00AA0147" w:rsidRPr="00204DB2">
        <w:rPr>
          <w:rFonts w:cs="David" w:hint="cs"/>
          <w:sz w:val="24"/>
          <w:szCs w:val="24"/>
          <w:rtl/>
        </w:rPr>
        <w:t>חכמים אף ראו בגמילות חסד עם הזולת אחד משל</w:t>
      </w:r>
      <w:r w:rsidR="007531CB">
        <w:rPr>
          <w:rFonts w:cs="David" w:hint="cs"/>
          <w:sz w:val="24"/>
          <w:szCs w:val="24"/>
          <w:rtl/>
        </w:rPr>
        <w:t>ו</w:t>
      </w:r>
      <w:r w:rsidR="00AA0147" w:rsidRPr="00204DB2">
        <w:rPr>
          <w:rFonts w:cs="David" w:hint="cs"/>
          <w:sz w:val="24"/>
          <w:szCs w:val="24"/>
          <w:rtl/>
        </w:rPr>
        <w:t>שה דברים שהעולם עומד עליהם.</w:t>
      </w:r>
      <w:r w:rsidR="00AA0147" w:rsidRPr="001F1556">
        <w:rPr>
          <w:rStyle w:val="ad"/>
          <w:rtl/>
        </w:rPr>
        <w:endnoteReference w:id="9"/>
      </w:r>
      <w:r w:rsidR="003155C5">
        <w:rPr>
          <w:rFonts w:cs="David" w:hint="cs"/>
          <w:sz w:val="24"/>
          <w:szCs w:val="24"/>
          <w:rtl/>
        </w:rPr>
        <w:t xml:space="preserve"> על אחת כמה וכמה נכון הדבר</w:t>
      </w:r>
      <w:r w:rsidR="00AA0147" w:rsidRPr="00204DB2">
        <w:rPr>
          <w:rFonts w:cs="David" w:hint="cs"/>
          <w:sz w:val="24"/>
          <w:szCs w:val="24"/>
          <w:rtl/>
        </w:rPr>
        <w:t xml:space="preserve"> כאשר מתאפשר לאדם להציל את חברו מסכנה ממשית, ו</w:t>
      </w:r>
      <w:r w:rsidR="003155C5">
        <w:rPr>
          <w:rFonts w:cs="David" w:hint="cs"/>
          <w:sz w:val="24"/>
          <w:szCs w:val="24"/>
          <w:rtl/>
        </w:rPr>
        <w:t>כלשון התורה</w:t>
      </w:r>
      <w:r w:rsidR="00AA0147" w:rsidRPr="00204DB2">
        <w:rPr>
          <w:rFonts w:cs="David" w:hint="cs"/>
          <w:sz w:val="24"/>
          <w:szCs w:val="24"/>
          <w:rtl/>
        </w:rPr>
        <w:t>: "</w:t>
      </w:r>
      <w:r w:rsidR="00AA0147" w:rsidRPr="00204DB2">
        <w:rPr>
          <w:rFonts w:cs="David"/>
          <w:sz w:val="24"/>
          <w:szCs w:val="24"/>
          <w:rtl/>
        </w:rPr>
        <w:t>לֹא תַעֲמֹד עַל דַּם רֵעֶךָ</w:t>
      </w:r>
      <w:r w:rsidR="00AA0147" w:rsidRPr="00204DB2">
        <w:rPr>
          <w:rFonts w:cs="David" w:hint="cs"/>
          <w:sz w:val="24"/>
          <w:szCs w:val="24"/>
          <w:rtl/>
        </w:rPr>
        <w:t>"</w:t>
      </w:r>
      <w:r w:rsidR="003155C5">
        <w:rPr>
          <w:rFonts w:cs="David" w:hint="cs"/>
          <w:sz w:val="24"/>
          <w:szCs w:val="24"/>
          <w:rtl/>
        </w:rPr>
        <w:t xml:space="preserve"> (ויקרא </w:t>
      </w:r>
      <w:proofErr w:type="spellStart"/>
      <w:r w:rsidR="003155C5">
        <w:rPr>
          <w:rFonts w:cs="David" w:hint="cs"/>
          <w:sz w:val="24"/>
          <w:szCs w:val="24"/>
          <w:rtl/>
        </w:rPr>
        <w:t>יט</w:t>
      </w:r>
      <w:proofErr w:type="spellEnd"/>
      <w:r w:rsidR="003155C5">
        <w:rPr>
          <w:rFonts w:cs="David" w:hint="cs"/>
          <w:sz w:val="24"/>
          <w:szCs w:val="24"/>
          <w:rtl/>
        </w:rPr>
        <w:t xml:space="preserve">, </w:t>
      </w:r>
      <w:proofErr w:type="spellStart"/>
      <w:r w:rsidR="003155C5">
        <w:rPr>
          <w:rFonts w:cs="David" w:hint="cs"/>
          <w:sz w:val="24"/>
          <w:szCs w:val="24"/>
          <w:rtl/>
        </w:rPr>
        <w:t>טז</w:t>
      </w:r>
      <w:proofErr w:type="spellEnd"/>
      <w:r w:rsidR="003155C5">
        <w:rPr>
          <w:rFonts w:cs="David" w:hint="cs"/>
          <w:sz w:val="24"/>
          <w:szCs w:val="24"/>
          <w:rtl/>
        </w:rPr>
        <w:t>)</w:t>
      </w:r>
      <w:r w:rsidR="00AA0147" w:rsidRPr="00204DB2">
        <w:rPr>
          <w:rFonts w:cs="David" w:hint="cs"/>
          <w:sz w:val="24"/>
          <w:szCs w:val="24"/>
          <w:rtl/>
        </w:rPr>
        <w:t xml:space="preserve">. </w:t>
      </w:r>
      <w:r w:rsidR="003155C5">
        <w:rPr>
          <w:rFonts w:cs="David" w:hint="cs"/>
          <w:sz w:val="24"/>
          <w:szCs w:val="24"/>
          <w:rtl/>
        </w:rPr>
        <w:t xml:space="preserve">אומנם </w:t>
      </w:r>
      <w:r w:rsidR="00AA0147" w:rsidRPr="00204DB2">
        <w:rPr>
          <w:rFonts w:cs="David" w:hint="cs"/>
          <w:sz w:val="24"/>
          <w:szCs w:val="24"/>
          <w:rtl/>
        </w:rPr>
        <w:t xml:space="preserve">הפוסקים </w:t>
      </w:r>
      <w:r w:rsidR="003155C5">
        <w:rPr>
          <w:rFonts w:cs="David" w:hint="cs"/>
          <w:sz w:val="24"/>
          <w:szCs w:val="24"/>
          <w:rtl/>
        </w:rPr>
        <w:t xml:space="preserve">דנו בשאלה </w:t>
      </w:r>
      <w:r w:rsidR="00AA0147" w:rsidRPr="00204DB2">
        <w:rPr>
          <w:rFonts w:cs="David" w:hint="cs"/>
          <w:sz w:val="24"/>
          <w:szCs w:val="24"/>
          <w:rtl/>
        </w:rPr>
        <w:t>עד כמה צריך האדם להסתכן על מנת להציל את חברו</w:t>
      </w:r>
      <w:r w:rsidR="009E5ECF" w:rsidRPr="00204DB2">
        <w:rPr>
          <w:rFonts w:cs="David" w:hint="cs"/>
          <w:sz w:val="24"/>
          <w:szCs w:val="24"/>
          <w:rtl/>
        </w:rPr>
        <w:t xml:space="preserve">, אך נראה שעל כולם מוסכמים דברי </w:t>
      </w:r>
      <w:r w:rsidR="003155C5">
        <w:rPr>
          <w:rFonts w:cs="David" w:hint="cs"/>
          <w:sz w:val="24"/>
          <w:szCs w:val="24"/>
          <w:rtl/>
        </w:rPr>
        <w:t>בעל '</w:t>
      </w:r>
      <w:r w:rsidR="009E5ECF" w:rsidRPr="00204DB2">
        <w:rPr>
          <w:rFonts w:cs="David" w:hint="cs"/>
          <w:sz w:val="24"/>
          <w:szCs w:val="24"/>
          <w:rtl/>
        </w:rPr>
        <w:t>ערוך השולחן</w:t>
      </w:r>
      <w:r w:rsidR="003155C5">
        <w:rPr>
          <w:rFonts w:cs="David" w:hint="cs"/>
          <w:sz w:val="24"/>
          <w:szCs w:val="24"/>
          <w:rtl/>
        </w:rPr>
        <w:t>'</w:t>
      </w:r>
      <w:r w:rsidR="009E5ECF" w:rsidRPr="00204DB2">
        <w:rPr>
          <w:rFonts w:cs="David" w:hint="cs"/>
          <w:sz w:val="24"/>
          <w:szCs w:val="24"/>
          <w:rtl/>
        </w:rPr>
        <w:t>: "</w:t>
      </w:r>
      <w:r w:rsidR="009E5ECF" w:rsidRPr="00204DB2">
        <w:rPr>
          <w:rFonts w:cs="David"/>
          <w:sz w:val="24"/>
          <w:szCs w:val="24"/>
          <w:rtl/>
        </w:rPr>
        <w:t xml:space="preserve">ויש לשקול </w:t>
      </w:r>
      <w:proofErr w:type="spellStart"/>
      <w:r w:rsidR="009E5ECF" w:rsidRPr="00204DB2">
        <w:rPr>
          <w:rFonts w:cs="David"/>
          <w:sz w:val="24"/>
          <w:szCs w:val="24"/>
          <w:rtl/>
        </w:rPr>
        <w:t>הענין</w:t>
      </w:r>
      <w:proofErr w:type="spellEnd"/>
      <w:r w:rsidR="009E5ECF" w:rsidRPr="00204DB2">
        <w:rPr>
          <w:rFonts w:cs="David"/>
          <w:sz w:val="24"/>
          <w:szCs w:val="24"/>
          <w:rtl/>
        </w:rPr>
        <w:t xml:space="preserve"> בפלס ולא לשמור א</w:t>
      </w:r>
      <w:r w:rsidR="009E5ECF" w:rsidRPr="00204DB2">
        <w:rPr>
          <w:rFonts w:cs="David" w:hint="cs"/>
          <w:sz w:val="24"/>
          <w:szCs w:val="24"/>
          <w:rtl/>
        </w:rPr>
        <w:t xml:space="preserve">ת </w:t>
      </w:r>
      <w:r w:rsidR="009E5ECF" w:rsidRPr="00204DB2">
        <w:rPr>
          <w:rFonts w:cs="David"/>
          <w:sz w:val="24"/>
          <w:szCs w:val="24"/>
          <w:rtl/>
        </w:rPr>
        <w:t>ע</w:t>
      </w:r>
      <w:r w:rsidR="009E5ECF" w:rsidRPr="00204DB2">
        <w:rPr>
          <w:rFonts w:cs="David" w:hint="cs"/>
          <w:sz w:val="24"/>
          <w:szCs w:val="24"/>
          <w:rtl/>
        </w:rPr>
        <w:t>צמו</w:t>
      </w:r>
      <w:r w:rsidR="009E5ECF" w:rsidRPr="00204DB2">
        <w:rPr>
          <w:rFonts w:cs="David"/>
          <w:sz w:val="24"/>
          <w:szCs w:val="24"/>
          <w:rtl/>
        </w:rPr>
        <w:t xml:space="preserve"> יותר </w:t>
      </w:r>
      <w:proofErr w:type="spellStart"/>
      <w:r w:rsidR="009E5ECF" w:rsidRPr="00204DB2">
        <w:rPr>
          <w:rFonts w:cs="David"/>
          <w:sz w:val="24"/>
          <w:szCs w:val="24"/>
          <w:rtl/>
        </w:rPr>
        <w:t>מדאי</w:t>
      </w:r>
      <w:proofErr w:type="spellEnd"/>
      <w:r w:rsidR="009E5ECF" w:rsidRPr="00204DB2">
        <w:rPr>
          <w:rFonts w:cs="David" w:hint="cs"/>
          <w:sz w:val="24"/>
          <w:szCs w:val="24"/>
          <w:rtl/>
        </w:rPr>
        <w:t xml:space="preserve">... </w:t>
      </w:r>
      <w:r w:rsidR="009E5ECF" w:rsidRPr="00204DB2">
        <w:rPr>
          <w:rFonts w:cs="David"/>
          <w:sz w:val="24"/>
          <w:szCs w:val="24"/>
          <w:rtl/>
        </w:rPr>
        <w:t>וכל המקיים נפש מישראל כאלו קיים עולם מלא</w:t>
      </w:r>
      <w:r w:rsidR="009E5ECF" w:rsidRPr="00204DB2">
        <w:rPr>
          <w:rFonts w:cs="David" w:hint="cs"/>
          <w:sz w:val="24"/>
          <w:szCs w:val="24"/>
          <w:rtl/>
        </w:rPr>
        <w:t>".</w:t>
      </w:r>
      <w:r w:rsidR="009E5ECF" w:rsidRPr="00204DB2">
        <w:rPr>
          <w:rStyle w:val="ad"/>
          <w:rtl/>
        </w:rPr>
        <w:endnoteReference w:id="10"/>
      </w:r>
      <w:r>
        <w:rPr>
          <w:rFonts w:cs="David" w:hint="cs"/>
          <w:sz w:val="24"/>
          <w:szCs w:val="24"/>
          <w:rtl/>
        </w:rPr>
        <w:t xml:space="preserve"> </w:t>
      </w:r>
      <w:r w:rsidR="009E5ECF">
        <w:rPr>
          <w:rFonts w:cs="David" w:hint="cs"/>
          <w:sz w:val="24"/>
          <w:szCs w:val="24"/>
          <w:rtl/>
        </w:rPr>
        <w:t xml:space="preserve">בנידון </w:t>
      </w:r>
      <w:proofErr w:type="spellStart"/>
      <w:r w:rsidR="009E5ECF">
        <w:rPr>
          <w:rFonts w:cs="David" w:hint="cs"/>
          <w:sz w:val="24"/>
          <w:szCs w:val="24"/>
          <w:rtl/>
        </w:rPr>
        <w:t>דידן</w:t>
      </w:r>
      <w:proofErr w:type="spellEnd"/>
      <w:r w:rsidR="009E5ECF">
        <w:rPr>
          <w:rFonts w:cs="David" w:hint="cs"/>
          <w:sz w:val="24"/>
          <w:szCs w:val="24"/>
          <w:rtl/>
        </w:rPr>
        <w:t xml:space="preserve">, </w:t>
      </w:r>
      <w:r w:rsidR="003155C5">
        <w:rPr>
          <w:rFonts w:cs="David" w:hint="cs"/>
          <w:sz w:val="24"/>
          <w:szCs w:val="24"/>
          <w:rtl/>
        </w:rPr>
        <w:t xml:space="preserve">הסכנה </w:t>
      </w:r>
      <w:r w:rsidR="009E5ECF">
        <w:rPr>
          <w:rFonts w:cs="David" w:hint="cs"/>
          <w:sz w:val="24"/>
          <w:szCs w:val="24"/>
          <w:rtl/>
        </w:rPr>
        <w:t>קלושה מא</w:t>
      </w:r>
      <w:r w:rsidR="003155C5">
        <w:rPr>
          <w:rFonts w:cs="David" w:hint="cs"/>
          <w:sz w:val="24"/>
          <w:szCs w:val="24"/>
          <w:rtl/>
        </w:rPr>
        <w:t>וד</w:t>
      </w:r>
      <w:r w:rsidR="009E5ECF">
        <w:rPr>
          <w:rFonts w:cs="David" w:hint="cs"/>
          <w:sz w:val="24"/>
          <w:szCs w:val="24"/>
          <w:rtl/>
        </w:rPr>
        <w:t xml:space="preserve"> ואילו התועלת לרבים </w:t>
      </w:r>
      <w:r w:rsidR="003155C5">
        <w:rPr>
          <w:rFonts w:cs="David" w:hint="cs"/>
          <w:sz w:val="24"/>
          <w:szCs w:val="24"/>
          <w:rtl/>
        </w:rPr>
        <w:t xml:space="preserve">עשויה </w:t>
      </w:r>
      <w:r w:rsidR="009E5ECF">
        <w:rPr>
          <w:rFonts w:cs="David" w:hint="cs"/>
          <w:sz w:val="24"/>
          <w:szCs w:val="24"/>
          <w:rtl/>
        </w:rPr>
        <w:t xml:space="preserve">להיות רבה ביותר, </w:t>
      </w:r>
      <w:r w:rsidR="003155C5">
        <w:rPr>
          <w:rFonts w:cs="David" w:hint="cs"/>
          <w:sz w:val="24"/>
          <w:szCs w:val="24"/>
          <w:rtl/>
        </w:rPr>
        <w:t xml:space="preserve">ולפיכך נראה </w:t>
      </w:r>
      <w:r w:rsidR="009E5ECF">
        <w:rPr>
          <w:rFonts w:cs="David" w:hint="cs"/>
          <w:sz w:val="24"/>
          <w:szCs w:val="24"/>
          <w:rtl/>
        </w:rPr>
        <w:t>ש</w:t>
      </w:r>
      <w:r w:rsidR="003155C5">
        <w:rPr>
          <w:rFonts w:cs="David" w:hint="cs"/>
          <w:sz w:val="24"/>
          <w:szCs w:val="24"/>
          <w:rtl/>
        </w:rPr>
        <w:t>בבסיס החיוב להתחסן</w:t>
      </w:r>
      <w:r w:rsidR="003155C5">
        <w:rPr>
          <w:rFonts w:cs="David" w:hint="cs"/>
          <w:sz w:val="24"/>
          <w:szCs w:val="24"/>
          <w:rtl/>
        </w:rPr>
        <w:t xml:space="preserve"> עומדות גם </w:t>
      </w:r>
      <w:r w:rsidR="009E5ECF">
        <w:rPr>
          <w:rFonts w:cs="David" w:hint="cs"/>
          <w:sz w:val="24"/>
          <w:szCs w:val="24"/>
          <w:rtl/>
        </w:rPr>
        <w:t>מצוות גמילות חסדים והצלת הזולת.</w:t>
      </w:r>
      <w:r w:rsidR="009E5ECF" w:rsidRPr="003155C5">
        <w:rPr>
          <w:rStyle w:val="ad"/>
          <w:rtl/>
        </w:rPr>
        <w:endnoteReference w:id="11"/>
      </w:r>
    </w:p>
    <w:p w:rsidR="00F0430A" w:rsidRDefault="00204DB2" w:rsidP="00B94D77">
      <w:pPr>
        <w:spacing w:after="240" w:line="360" w:lineRule="auto"/>
        <w:jc w:val="both"/>
        <w:rPr>
          <w:rFonts w:cs="David"/>
          <w:sz w:val="24"/>
          <w:szCs w:val="24"/>
          <w:rtl/>
        </w:rPr>
      </w:pPr>
      <w:r>
        <w:rPr>
          <w:rFonts w:cs="David" w:hint="cs"/>
          <w:b/>
          <w:bCs/>
          <w:sz w:val="24"/>
          <w:szCs w:val="24"/>
          <w:rtl/>
        </w:rPr>
        <w:t xml:space="preserve">3. </w:t>
      </w:r>
      <w:r w:rsidR="009E5ECF" w:rsidRPr="00204DB2">
        <w:rPr>
          <w:rFonts w:cs="David" w:hint="cs"/>
          <w:b/>
          <w:bCs/>
          <w:sz w:val="24"/>
          <w:szCs w:val="24"/>
          <w:rtl/>
        </w:rPr>
        <w:t>בחירה חופשית</w:t>
      </w:r>
      <w:r w:rsidR="00F0430A" w:rsidRPr="00204DB2">
        <w:rPr>
          <w:rFonts w:cs="David" w:hint="cs"/>
          <w:b/>
          <w:bCs/>
          <w:sz w:val="24"/>
          <w:szCs w:val="24"/>
          <w:rtl/>
        </w:rPr>
        <w:t xml:space="preserve"> (אוטונומיה רפואית)</w:t>
      </w:r>
      <w:r>
        <w:rPr>
          <w:rFonts w:cs="David" w:hint="cs"/>
          <w:b/>
          <w:bCs/>
          <w:sz w:val="24"/>
          <w:szCs w:val="24"/>
          <w:rtl/>
        </w:rPr>
        <w:t xml:space="preserve"> </w:t>
      </w:r>
      <w:r>
        <w:rPr>
          <w:rFonts w:cs="David"/>
          <w:b/>
          <w:bCs/>
          <w:sz w:val="24"/>
          <w:szCs w:val="24"/>
          <w:rtl/>
        </w:rPr>
        <w:t>–</w:t>
      </w:r>
      <w:r>
        <w:rPr>
          <w:rFonts w:cs="David" w:hint="cs"/>
          <w:sz w:val="24"/>
          <w:szCs w:val="24"/>
          <w:rtl/>
        </w:rPr>
        <w:t xml:space="preserve"> </w:t>
      </w:r>
      <w:r w:rsidR="009E5ECF">
        <w:rPr>
          <w:rFonts w:cs="David" w:hint="cs"/>
          <w:sz w:val="24"/>
          <w:szCs w:val="24"/>
          <w:rtl/>
        </w:rPr>
        <w:t xml:space="preserve">על אף כל האמור, </w:t>
      </w:r>
      <w:r w:rsidR="003155C5">
        <w:rPr>
          <w:rFonts w:cs="David" w:hint="cs"/>
          <w:sz w:val="24"/>
          <w:szCs w:val="24"/>
          <w:rtl/>
        </w:rPr>
        <w:t>כאשר</w:t>
      </w:r>
      <w:r w:rsidR="009E5ECF">
        <w:rPr>
          <w:rFonts w:cs="David" w:hint="cs"/>
          <w:sz w:val="24"/>
          <w:szCs w:val="24"/>
          <w:rtl/>
        </w:rPr>
        <w:t xml:space="preserve"> אין</w:t>
      </w:r>
      <w:r w:rsidR="003155C5">
        <w:rPr>
          <w:rFonts w:cs="David" w:hint="cs"/>
          <w:sz w:val="24"/>
          <w:szCs w:val="24"/>
          <w:rtl/>
        </w:rPr>
        <w:t xml:space="preserve"> מדובר</w:t>
      </w:r>
      <w:r w:rsidR="009E5ECF">
        <w:rPr>
          <w:rFonts w:cs="David" w:hint="cs"/>
          <w:sz w:val="24"/>
          <w:szCs w:val="24"/>
          <w:rtl/>
        </w:rPr>
        <w:t xml:space="preserve"> </w:t>
      </w:r>
      <w:r w:rsidR="003155C5">
        <w:rPr>
          <w:rFonts w:cs="David" w:hint="cs"/>
          <w:sz w:val="24"/>
          <w:szCs w:val="24"/>
          <w:rtl/>
        </w:rPr>
        <w:t>ב</w:t>
      </w:r>
      <w:r w:rsidR="009E5ECF">
        <w:rPr>
          <w:rFonts w:cs="David" w:hint="cs"/>
          <w:sz w:val="24"/>
          <w:szCs w:val="24"/>
          <w:rtl/>
        </w:rPr>
        <w:t xml:space="preserve">סכנה ברורה </w:t>
      </w:r>
      <w:proofErr w:type="spellStart"/>
      <w:r w:rsidR="009E5ECF">
        <w:rPr>
          <w:rFonts w:cs="David" w:hint="cs"/>
          <w:sz w:val="24"/>
          <w:szCs w:val="24"/>
          <w:rtl/>
        </w:rPr>
        <w:t>ומיידית</w:t>
      </w:r>
      <w:proofErr w:type="spellEnd"/>
      <w:r w:rsidR="009E5ECF">
        <w:rPr>
          <w:rFonts w:cs="David" w:hint="cs"/>
          <w:sz w:val="24"/>
          <w:szCs w:val="24"/>
          <w:rtl/>
        </w:rPr>
        <w:t>,</w:t>
      </w:r>
      <w:r w:rsidR="00F0430A" w:rsidRPr="001F1556">
        <w:rPr>
          <w:rStyle w:val="ad"/>
          <w:rtl/>
        </w:rPr>
        <w:endnoteReference w:id="12"/>
      </w:r>
      <w:r w:rsidR="009E5ECF">
        <w:rPr>
          <w:rFonts w:cs="David" w:hint="cs"/>
          <w:sz w:val="24"/>
          <w:szCs w:val="24"/>
          <w:rtl/>
        </w:rPr>
        <w:t xml:space="preserve"> אין לכפות על אדם להתחסן </w:t>
      </w:r>
      <w:r w:rsidR="003155C5">
        <w:rPr>
          <w:rFonts w:cs="David" w:hint="cs"/>
          <w:sz w:val="24"/>
          <w:szCs w:val="24"/>
          <w:rtl/>
        </w:rPr>
        <w:t xml:space="preserve">(או לחסן את ילדיו) </w:t>
      </w:r>
      <w:r w:rsidR="009E5ECF">
        <w:rPr>
          <w:rFonts w:cs="David" w:hint="cs"/>
          <w:sz w:val="24"/>
          <w:szCs w:val="24"/>
          <w:rtl/>
        </w:rPr>
        <w:t xml:space="preserve">אם </w:t>
      </w:r>
      <w:r w:rsidR="003155C5">
        <w:rPr>
          <w:rFonts w:cs="David" w:hint="cs"/>
          <w:sz w:val="24"/>
          <w:szCs w:val="24"/>
          <w:rtl/>
        </w:rPr>
        <w:t xml:space="preserve">הוא </w:t>
      </w:r>
      <w:r w:rsidR="009E5ECF">
        <w:rPr>
          <w:rFonts w:cs="David" w:hint="cs"/>
          <w:sz w:val="24"/>
          <w:szCs w:val="24"/>
          <w:rtl/>
        </w:rPr>
        <w:t xml:space="preserve">אינו רוצה בכך. </w:t>
      </w:r>
      <w:r w:rsidR="003155C5">
        <w:rPr>
          <w:rFonts w:cs="David" w:hint="cs"/>
          <w:sz w:val="24"/>
          <w:szCs w:val="24"/>
          <w:rtl/>
        </w:rPr>
        <w:t xml:space="preserve">כפייה זו כזו תהיה כרוכה </w:t>
      </w:r>
      <w:r w:rsidR="00FB2AFB">
        <w:rPr>
          <w:rFonts w:cs="David" w:hint="cs"/>
          <w:sz w:val="24"/>
          <w:szCs w:val="24"/>
          <w:rtl/>
        </w:rPr>
        <w:t xml:space="preserve">הן בבעיות מעשיות </w:t>
      </w:r>
      <w:r w:rsidR="003155C5">
        <w:rPr>
          <w:rFonts w:cs="David" w:hint="cs"/>
          <w:sz w:val="24"/>
          <w:szCs w:val="24"/>
          <w:rtl/>
        </w:rPr>
        <w:t>(</w:t>
      </w:r>
      <w:r w:rsidR="00FB2AFB">
        <w:rPr>
          <w:rFonts w:cs="David" w:hint="cs"/>
          <w:sz w:val="24"/>
          <w:szCs w:val="24"/>
          <w:rtl/>
        </w:rPr>
        <w:t>כגון</w:t>
      </w:r>
      <w:r w:rsidR="003155C5">
        <w:rPr>
          <w:rFonts w:cs="David" w:hint="cs"/>
          <w:sz w:val="24"/>
          <w:szCs w:val="24"/>
          <w:rtl/>
        </w:rPr>
        <w:t>:</w:t>
      </w:r>
      <w:r w:rsidR="00FB2AFB">
        <w:rPr>
          <w:rFonts w:cs="David" w:hint="cs"/>
          <w:sz w:val="24"/>
          <w:szCs w:val="24"/>
          <w:rtl/>
        </w:rPr>
        <w:t xml:space="preserve"> הימנעות</w:t>
      </w:r>
      <w:r w:rsidR="003155C5">
        <w:rPr>
          <w:rFonts w:cs="David" w:hint="cs"/>
          <w:sz w:val="24"/>
          <w:szCs w:val="24"/>
          <w:rtl/>
        </w:rPr>
        <w:t>ן של</w:t>
      </w:r>
      <w:r w:rsidR="00FB2AFB">
        <w:rPr>
          <w:rFonts w:cs="David" w:hint="cs"/>
          <w:sz w:val="24"/>
          <w:szCs w:val="24"/>
          <w:rtl/>
        </w:rPr>
        <w:t xml:space="preserve"> יולדות מללדת בבית חולים </w:t>
      </w:r>
      <w:r w:rsidR="003155C5">
        <w:rPr>
          <w:rFonts w:cs="David" w:hint="cs"/>
          <w:sz w:val="24"/>
          <w:szCs w:val="24"/>
          <w:rtl/>
        </w:rPr>
        <w:t xml:space="preserve">או </w:t>
      </w:r>
      <w:r w:rsidR="00FB2AFB">
        <w:rPr>
          <w:rFonts w:cs="David" w:hint="cs"/>
          <w:sz w:val="24"/>
          <w:szCs w:val="24"/>
          <w:rtl/>
        </w:rPr>
        <w:t>אלימות כלפי הצוות הרפואי</w:t>
      </w:r>
      <w:r w:rsidR="003155C5">
        <w:rPr>
          <w:rFonts w:cs="David" w:hint="cs"/>
          <w:sz w:val="24"/>
          <w:szCs w:val="24"/>
          <w:rtl/>
        </w:rPr>
        <w:t>)</w:t>
      </w:r>
      <w:r w:rsidR="00FB2AFB">
        <w:rPr>
          <w:rFonts w:cs="David" w:hint="cs"/>
          <w:sz w:val="24"/>
          <w:szCs w:val="24"/>
          <w:rtl/>
        </w:rPr>
        <w:t>;</w:t>
      </w:r>
      <w:r w:rsidR="00FB2AFB" w:rsidRPr="00AE44D2">
        <w:rPr>
          <w:rStyle w:val="ad"/>
          <w:rtl/>
        </w:rPr>
        <w:endnoteReference w:id="13"/>
      </w:r>
      <w:r w:rsidR="00FB2AFB">
        <w:rPr>
          <w:rFonts w:cs="David" w:hint="cs"/>
          <w:sz w:val="24"/>
          <w:szCs w:val="24"/>
          <w:rtl/>
        </w:rPr>
        <w:t xml:space="preserve"> הן </w:t>
      </w:r>
      <w:r w:rsidR="00B94D77">
        <w:rPr>
          <w:rFonts w:cs="David" w:hint="cs"/>
          <w:sz w:val="24"/>
          <w:szCs w:val="24"/>
          <w:rtl/>
        </w:rPr>
        <w:t>ב</w:t>
      </w:r>
      <w:r w:rsidR="00FB2AFB">
        <w:rPr>
          <w:rFonts w:cs="David" w:hint="cs"/>
          <w:sz w:val="24"/>
          <w:szCs w:val="24"/>
          <w:rtl/>
        </w:rPr>
        <w:t>בעיות רפואיות ונפשיות העלולות להיגרם מעצם הכפייה</w:t>
      </w:r>
      <w:r w:rsidR="004C45D2">
        <w:rPr>
          <w:rFonts w:cs="David" w:hint="cs"/>
          <w:sz w:val="24"/>
          <w:szCs w:val="24"/>
          <w:rtl/>
        </w:rPr>
        <w:t>.</w:t>
      </w:r>
      <w:r w:rsidR="00FB2AFB" w:rsidRPr="00AE44D2">
        <w:rPr>
          <w:rStyle w:val="ad"/>
          <w:rtl/>
        </w:rPr>
        <w:endnoteReference w:id="14"/>
      </w:r>
      <w:r w:rsidR="00FB2AFB">
        <w:rPr>
          <w:rFonts w:cs="David" w:hint="cs"/>
          <w:sz w:val="24"/>
          <w:szCs w:val="24"/>
          <w:rtl/>
        </w:rPr>
        <w:t xml:space="preserve"> </w:t>
      </w:r>
      <w:r w:rsidR="004C45D2">
        <w:rPr>
          <w:rFonts w:cs="David" w:hint="cs"/>
          <w:sz w:val="24"/>
          <w:szCs w:val="24"/>
          <w:rtl/>
        </w:rPr>
        <w:t>מלבד זאת, מכיוון שבכל אופן יש סכנה מסוימת</w:t>
      </w:r>
      <w:r w:rsidR="004C45D2" w:rsidRPr="004C45D2">
        <w:rPr>
          <w:rFonts w:cs="David" w:hint="cs"/>
          <w:sz w:val="24"/>
          <w:szCs w:val="24"/>
          <w:rtl/>
        </w:rPr>
        <w:t xml:space="preserve"> </w:t>
      </w:r>
      <w:r w:rsidR="004C45D2">
        <w:rPr>
          <w:rFonts w:cs="David" w:hint="cs"/>
          <w:sz w:val="24"/>
          <w:szCs w:val="24"/>
          <w:rtl/>
        </w:rPr>
        <w:t>בחיסון</w:t>
      </w:r>
      <w:r w:rsidR="00FB2AFB">
        <w:rPr>
          <w:rFonts w:cs="David" w:hint="cs"/>
          <w:sz w:val="24"/>
          <w:szCs w:val="24"/>
          <w:rtl/>
        </w:rPr>
        <w:t xml:space="preserve"> </w:t>
      </w:r>
      <w:r w:rsidR="004C45D2">
        <w:rPr>
          <w:rFonts w:cs="David"/>
          <w:sz w:val="24"/>
          <w:szCs w:val="24"/>
          <w:rtl/>
        </w:rPr>
        <w:t>–</w:t>
      </w:r>
      <w:r w:rsidR="004C45D2">
        <w:rPr>
          <w:rFonts w:cs="David" w:hint="cs"/>
          <w:sz w:val="24"/>
          <w:szCs w:val="24"/>
          <w:rtl/>
        </w:rPr>
        <w:t xml:space="preserve"> </w:t>
      </w:r>
      <w:r w:rsidR="00FB2AFB">
        <w:rPr>
          <w:rFonts w:cs="David" w:hint="cs"/>
          <w:sz w:val="24"/>
          <w:szCs w:val="24"/>
          <w:rtl/>
        </w:rPr>
        <w:t>אף אם רחוקה</w:t>
      </w:r>
      <w:r w:rsidR="004C45D2">
        <w:rPr>
          <w:rFonts w:cs="David" w:hint="cs"/>
          <w:sz w:val="24"/>
          <w:szCs w:val="24"/>
          <w:rtl/>
        </w:rPr>
        <w:t xml:space="preserve"> וקלושה</w:t>
      </w:r>
      <w:r w:rsidR="00FB2AFB">
        <w:rPr>
          <w:rFonts w:cs="David" w:hint="cs"/>
          <w:sz w:val="24"/>
          <w:szCs w:val="24"/>
          <w:rtl/>
        </w:rPr>
        <w:t xml:space="preserve"> </w:t>
      </w:r>
      <w:r w:rsidR="004C45D2">
        <w:rPr>
          <w:rFonts w:cs="David"/>
          <w:sz w:val="24"/>
          <w:szCs w:val="24"/>
          <w:rtl/>
        </w:rPr>
        <w:t>–</w:t>
      </w:r>
      <w:r w:rsidR="004C45D2">
        <w:rPr>
          <w:rFonts w:cs="David" w:hint="cs"/>
          <w:sz w:val="24"/>
          <w:szCs w:val="24"/>
          <w:rtl/>
        </w:rPr>
        <w:t xml:space="preserve"> </w:t>
      </w:r>
      <w:r w:rsidR="00FB2AFB">
        <w:rPr>
          <w:rFonts w:cs="David" w:hint="cs"/>
          <w:sz w:val="24"/>
          <w:szCs w:val="24"/>
          <w:rtl/>
        </w:rPr>
        <w:t>רשאי אדם לה</w:t>
      </w:r>
      <w:r w:rsidR="003155C5">
        <w:rPr>
          <w:rFonts w:cs="David" w:hint="cs"/>
          <w:sz w:val="24"/>
          <w:szCs w:val="24"/>
          <w:rtl/>
        </w:rPr>
        <w:t>י</w:t>
      </w:r>
      <w:r w:rsidR="00FB2AFB">
        <w:rPr>
          <w:rFonts w:cs="David" w:hint="cs"/>
          <w:sz w:val="24"/>
          <w:szCs w:val="24"/>
          <w:rtl/>
        </w:rPr>
        <w:t xml:space="preserve">מנע מלהכניס </w:t>
      </w:r>
      <w:r w:rsidR="004C45D2">
        <w:rPr>
          <w:rFonts w:cs="David" w:hint="cs"/>
          <w:sz w:val="24"/>
          <w:szCs w:val="24"/>
          <w:rtl/>
        </w:rPr>
        <w:t xml:space="preserve">את </w:t>
      </w:r>
      <w:r w:rsidR="00FB2AFB">
        <w:rPr>
          <w:rFonts w:cs="David" w:hint="cs"/>
          <w:sz w:val="24"/>
          <w:szCs w:val="24"/>
          <w:rtl/>
        </w:rPr>
        <w:t xml:space="preserve">עצמו </w:t>
      </w:r>
      <w:r w:rsidR="00F0430A">
        <w:rPr>
          <w:rFonts w:cs="David" w:hint="cs"/>
          <w:sz w:val="24"/>
          <w:szCs w:val="24"/>
          <w:rtl/>
        </w:rPr>
        <w:t xml:space="preserve">בספק </w:t>
      </w:r>
      <w:r w:rsidR="00FB2AFB">
        <w:rPr>
          <w:rFonts w:cs="David" w:hint="cs"/>
          <w:sz w:val="24"/>
          <w:szCs w:val="24"/>
          <w:rtl/>
        </w:rPr>
        <w:t>סכנה;</w:t>
      </w:r>
      <w:r w:rsidR="00FB2AFB" w:rsidRPr="00AE44D2">
        <w:rPr>
          <w:rStyle w:val="ad"/>
          <w:rtl/>
        </w:rPr>
        <w:endnoteReference w:id="15"/>
      </w:r>
      <w:r w:rsidR="00F0430A">
        <w:rPr>
          <w:rFonts w:cs="David" w:hint="cs"/>
          <w:sz w:val="24"/>
          <w:szCs w:val="24"/>
          <w:rtl/>
        </w:rPr>
        <w:t xml:space="preserve"> ו</w:t>
      </w:r>
      <w:r w:rsidR="004C45D2">
        <w:rPr>
          <w:rFonts w:cs="David" w:hint="cs"/>
          <w:sz w:val="24"/>
          <w:szCs w:val="24"/>
          <w:rtl/>
        </w:rPr>
        <w:t xml:space="preserve">על כך יש להוסיף כי ישנו מיעוט </w:t>
      </w:r>
      <w:r w:rsidR="00F0430A">
        <w:rPr>
          <w:rFonts w:cs="David" w:hint="cs"/>
          <w:sz w:val="24"/>
          <w:szCs w:val="24"/>
          <w:rtl/>
        </w:rPr>
        <w:t xml:space="preserve">בין הרופאים </w:t>
      </w:r>
      <w:r w:rsidR="00F0430A">
        <w:rPr>
          <w:rFonts w:cs="David"/>
          <w:sz w:val="24"/>
          <w:szCs w:val="24"/>
          <w:rtl/>
        </w:rPr>
        <w:t>–</w:t>
      </w:r>
      <w:r w:rsidR="00F0430A">
        <w:rPr>
          <w:rFonts w:cs="David" w:hint="cs"/>
          <w:sz w:val="24"/>
          <w:szCs w:val="24"/>
          <w:rtl/>
        </w:rPr>
        <w:t xml:space="preserve"> אף אם קטן ומבוטל </w:t>
      </w:r>
      <w:r w:rsidR="00F0430A">
        <w:rPr>
          <w:rFonts w:cs="David"/>
          <w:sz w:val="24"/>
          <w:szCs w:val="24"/>
          <w:rtl/>
        </w:rPr>
        <w:t>–</w:t>
      </w:r>
      <w:r w:rsidR="00F0430A">
        <w:rPr>
          <w:rFonts w:cs="David" w:hint="cs"/>
          <w:sz w:val="24"/>
          <w:szCs w:val="24"/>
          <w:rtl/>
        </w:rPr>
        <w:t xml:space="preserve"> הסבור שסכנת החיסונים רבה מתועלתם, ו</w:t>
      </w:r>
      <w:r w:rsidR="004C45D2">
        <w:rPr>
          <w:rFonts w:cs="David" w:hint="cs"/>
          <w:sz w:val="24"/>
          <w:szCs w:val="24"/>
          <w:rtl/>
        </w:rPr>
        <w:t>ה</w:t>
      </w:r>
      <w:r w:rsidR="00F0430A">
        <w:rPr>
          <w:rFonts w:cs="David" w:hint="cs"/>
          <w:sz w:val="24"/>
          <w:szCs w:val="24"/>
          <w:rtl/>
        </w:rPr>
        <w:t>א</w:t>
      </w:r>
      <w:r w:rsidR="00B94D77">
        <w:rPr>
          <w:rFonts w:cs="David" w:hint="cs"/>
          <w:sz w:val="24"/>
          <w:szCs w:val="24"/>
          <w:rtl/>
        </w:rPr>
        <w:t>דם לומר שרופאים אלו נאמנים עליו</w:t>
      </w:r>
      <w:r w:rsidR="00F0430A">
        <w:rPr>
          <w:rFonts w:cs="David" w:hint="cs"/>
          <w:sz w:val="24"/>
          <w:szCs w:val="24"/>
          <w:rtl/>
        </w:rPr>
        <w:t xml:space="preserve"> ש</w:t>
      </w:r>
      <w:r w:rsidR="004C45D2">
        <w:rPr>
          <w:rFonts w:cs="David" w:hint="cs"/>
          <w:sz w:val="24"/>
          <w:szCs w:val="24"/>
          <w:rtl/>
        </w:rPr>
        <w:t xml:space="preserve">כן </w:t>
      </w:r>
      <w:r w:rsidR="00F0430A">
        <w:rPr>
          <w:rFonts w:cs="David" w:hint="cs"/>
          <w:sz w:val="24"/>
          <w:szCs w:val="24"/>
          <w:rtl/>
        </w:rPr>
        <w:t xml:space="preserve">"אין </w:t>
      </w:r>
      <w:proofErr w:type="spellStart"/>
      <w:r w:rsidR="00F0430A">
        <w:rPr>
          <w:rFonts w:cs="David" w:hint="cs"/>
          <w:sz w:val="24"/>
          <w:szCs w:val="24"/>
          <w:rtl/>
        </w:rPr>
        <w:t>הולכין</w:t>
      </w:r>
      <w:proofErr w:type="spellEnd"/>
      <w:r w:rsidR="00F0430A">
        <w:rPr>
          <w:rFonts w:cs="David" w:hint="cs"/>
          <w:sz w:val="24"/>
          <w:szCs w:val="24"/>
          <w:rtl/>
        </w:rPr>
        <w:t xml:space="preserve"> בסכנת נפשות אחר רוב דעות".</w:t>
      </w:r>
      <w:r w:rsidR="00F0430A" w:rsidRPr="00204DB2">
        <w:rPr>
          <w:rStyle w:val="ad"/>
          <w:rtl/>
        </w:rPr>
        <w:endnoteReference w:id="16"/>
      </w:r>
      <w:r w:rsidR="00F0430A">
        <w:rPr>
          <w:rFonts w:cs="David" w:hint="cs"/>
          <w:sz w:val="24"/>
          <w:szCs w:val="24"/>
          <w:rtl/>
        </w:rPr>
        <w:t xml:space="preserve"> מעבר לכל האמור לעיל, במצב </w:t>
      </w:r>
      <w:r w:rsidR="004C45D2">
        <w:rPr>
          <w:rFonts w:cs="David" w:hint="cs"/>
          <w:sz w:val="24"/>
          <w:szCs w:val="24"/>
          <w:rtl/>
        </w:rPr>
        <w:t>ש</w:t>
      </w:r>
      <w:r w:rsidR="00F0430A">
        <w:rPr>
          <w:rFonts w:cs="David" w:hint="cs"/>
          <w:sz w:val="24"/>
          <w:szCs w:val="24"/>
          <w:rtl/>
        </w:rPr>
        <w:t xml:space="preserve">בו אין סכנה ברורה </w:t>
      </w:r>
      <w:proofErr w:type="spellStart"/>
      <w:r w:rsidR="00F0430A">
        <w:rPr>
          <w:rFonts w:cs="David" w:hint="cs"/>
          <w:sz w:val="24"/>
          <w:szCs w:val="24"/>
          <w:rtl/>
        </w:rPr>
        <w:t>ומיידית</w:t>
      </w:r>
      <w:proofErr w:type="spellEnd"/>
      <w:r w:rsidR="00F0430A">
        <w:rPr>
          <w:rFonts w:cs="David" w:hint="cs"/>
          <w:sz w:val="24"/>
          <w:szCs w:val="24"/>
          <w:rtl/>
        </w:rPr>
        <w:t xml:space="preserve">, </w:t>
      </w:r>
      <w:r w:rsidR="004C45D2">
        <w:rPr>
          <w:rFonts w:cs="David" w:hint="cs"/>
          <w:sz w:val="24"/>
          <w:szCs w:val="24"/>
          <w:rtl/>
        </w:rPr>
        <w:t xml:space="preserve">עלינו </w:t>
      </w:r>
      <w:r w:rsidR="00F0430A">
        <w:rPr>
          <w:rFonts w:cs="David" w:hint="cs"/>
          <w:sz w:val="24"/>
          <w:szCs w:val="24"/>
          <w:rtl/>
        </w:rPr>
        <w:t xml:space="preserve">לנהוג לפי </w:t>
      </w:r>
      <w:r w:rsidR="004C45D2">
        <w:rPr>
          <w:rFonts w:cs="David" w:hint="cs"/>
          <w:sz w:val="24"/>
          <w:szCs w:val="24"/>
          <w:rtl/>
        </w:rPr>
        <w:t xml:space="preserve">עקרון </w:t>
      </w:r>
      <w:r w:rsidR="00F0430A">
        <w:rPr>
          <w:rFonts w:cs="David" w:hint="cs"/>
          <w:sz w:val="24"/>
          <w:szCs w:val="24"/>
          <w:rtl/>
        </w:rPr>
        <w:t xml:space="preserve">הבחירה החופשית, </w:t>
      </w:r>
      <w:r w:rsidR="004C45D2">
        <w:rPr>
          <w:rFonts w:cs="David" w:hint="cs"/>
          <w:sz w:val="24"/>
          <w:szCs w:val="24"/>
          <w:rtl/>
        </w:rPr>
        <w:t xml:space="preserve">שהוא </w:t>
      </w:r>
      <w:r w:rsidR="00F0430A">
        <w:rPr>
          <w:rFonts w:cs="David" w:hint="cs"/>
          <w:sz w:val="24"/>
          <w:szCs w:val="24"/>
          <w:rtl/>
        </w:rPr>
        <w:t>"</w:t>
      </w:r>
      <w:r w:rsidR="0070057D" w:rsidRPr="0070057D">
        <w:rPr>
          <w:rFonts w:cs="David"/>
          <w:sz w:val="24"/>
          <w:szCs w:val="24"/>
          <w:rtl/>
        </w:rPr>
        <w:t xml:space="preserve">עיקר גדול הוא והוא עמוד התורה </w:t>
      </w:r>
      <w:proofErr w:type="spellStart"/>
      <w:r w:rsidR="0070057D" w:rsidRPr="0070057D">
        <w:rPr>
          <w:rFonts w:cs="David"/>
          <w:sz w:val="24"/>
          <w:szCs w:val="24"/>
          <w:rtl/>
        </w:rPr>
        <w:t>והמצוה</w:t>
      </w:r>
      <w:proofErr w:type="spellEnd"/>
      <w:r w:rsidR="0070057D" w:rsidRPr="0070057D">
        <w:rPr>
          <w:rFonts w:cs="David"/>
          <w:sz w:val="24"/>
          <w:szCs w:val="24"/>
          <w:rtl/>
        </w:rPr>
        <w:t xml:space="preserve"> שנאמר </w:t>
      </w:r>
      <w:r w:rsidR="004C45D2">
        <w:rPr>
          <w:rFonts w:cs="David" w:hint="cs"/>
          <w:sz w:val="24"/>
          <w:szCs w:val="24"/>
          <w:rtl/>
        </w:rPr>
        <w:t>'</w:t>
      </w:r>
      <w:r w:rsidR="0070057D" w:rsidRPr="0070057D">
        <w:rPr>
          <w:rFonts w:cs="David"/>
          <w:sz w:val="24"/>
          <w:szCs w:val="24"/>
          <w:rtl/>
        </w:rPr>
        <w:t>ראה נתתי לפניך היום את החיים</w:t>
      </w:r>
      <w:r w:rsidR="004C45D2">
        <w:rPr>
          <w:rFonts w:cs="David" w:hint="cs"/>
          <w:sz w:val="24"/>
          <w:szCs w:val="24"/>
          <w:rtl/>
        </w:rPr>
        <w:t>'</w:t>
      </w:r>
      <w:r w:rsidR="0070057D" w:rsidRPr="0070057D">
        <w:rPr>
          <w:rFonts w:cs="David"/>
          <w:sz w:val="24"/>
          <w:szCs w:val="24"/>
          <w:rtl/>
        </w:rPr>
        <w:t xml:space="preserve">, וכתיב </w:t>
      </w:r>
      <w:r w:rsidR="004C45D2">
        <w:rPr>
          <w:rFonts w:cs="David" w:hint="cs"/>
          <w:sz w:val="24"/>
          <w:szCs w:val="24"/>
          <w:rtl/>
        </w:rPr>
        <w:t>'</w:t>
      </w:r>
      <w:r w:rsidR="0070057D" w:rsidRPr="0070057D">
        <w:rPr>
          <w:rFonts w:cs="David"/>
          <w:sz w:val="24"/>
          <w:szCs w:val="24"/>
          <w:rtl/>
        </w:rPr>
        <w:t>ראה אנכי נותן לפניכם היום</w:t>
      </w:r>
      <w:r w:rsidR="004C45D2">
        <w:rPr>
          <w:rFonts w:cs="David" w:hint="cs"/>
          <w:sz w:val="24"/>
          <w:szCs w:val="24"/>
          <w:rtl/>
        </w:rPr>
        <w:t>'</w:t>
      </w:r>
      <w:r w:rsidR="0070057D" w:rsidRPr="0070057D">
        <w:rPr>
          <w:rFonts w:cs="David"/>
          <w:sz w:val="24"/>
          <w:szCs w:val="24"/>
          <w:rtl/>
        </w:rPr>
        <w:t>, כלומר שהרשות בידכם וכל שיחפוץ האדם לעשות ממעשה בני האדם עושה בין טובים בין רעים</w:t>
      </w:r>
      <w:r w:rsidR="00F0430A">
        <w:rPr>
          <w:rFonts w:cs="David" w:hint="cs"/>
          <w:sz w:val="24"/>
          <w:szCs w:val="24"/>
          <w:rtl/>
        </w:rPr>
        <w:t>"</w:t>
      </w:r>
      <w:r w:rsidR="004C45D2">
        <w:rPr>
          <w:rFonts w:cs="David" w:hint="cs"/>
          <w:sz w:val="24"/>
          <w:szCs w:val="24"/>
          <w:rtl/>
        </w:rPr>
        <w:t xml:space="preserve"> (משנה תורה, הלכות תשובה, פרק ה, הלכה ג)</w:t>
      </w:r>
      <w:r w:rsidR="00F0430A">
        <w:rPr>
          <w:rFonts w:cs="David" w:hint="cs"/>
          <w:sz w:val="24"/>
          <w:szCs w:val="24"/>
          <w:rtl/>
        </w:rPr>
        <w:t>.</w:t>
      </w:r>
      <w:r w:rsidR="0070057D" w:rsidRPr="00204DB2">
        <w:rPr>
          <w:rStyle w:val="ad"/>
          <w:rtl/>
        </w:rPr>
        <w:endnoteReference w:id="17"/>
      </w:r>
      <w:r>
        <w:rPr>
          <w:rFonts w:cs="David" w:hint="cs"/>
          <w:sz w:val="24"/>
          <w:szCs w:val="24"/>
          <w:rtl/>
        </w:rPr>
        <w:t xml:space="preserve"> </w:t>
      </w:r>
      <w:r w:rsidR="0070057D">
        <w:rPr>
          <w:rFonts w:cs="David" w:hint="cs"/>
          <w:sz w:val="24"/>
          <w:szCs w:val="24"/>
          <w:rtl/>
        </w:rPr>
        <w:t xml:space="preserve">כיוון שההורים </w:t>
      </w:r>
      <w:r w:rsidR="007531CB">
        <w:rPr>
          <w:rFonts w:cs="David" w:hint="cs"/>
          <w:sz w:val="24"/>
          <w:szCs w:val="24"/>
          <w:rtl/>
        </w:rPr>
        <w:t>הם המופקדים</w:t>
      </w:r>
      <w:r w:rsidR="0070057D">
        <w:rPr>
          <w:rFonts w:cs="David" w:hint="cs"/>
          <w:sz w:val="24"/>
          <w:szCs w:val="24"/>
          <w:rtl/>
        </w:rPr>
        <w:t xml:space="preserve"> על רפואת ילדיהם, נתונה בידם הרשות לעשות בעניין זה כפי </w:t>
      </w:r>
      <w:r w:rsidR="00B94D77">
        <w:rPr>
          <w:rFonts w:cs="David" w:hint="cs"/>
          <w:sz w:val="24"/>
          <w:szCs w:val="24"/>
          <w:rtl/>
        </w:rPr>
        <w:t>מה שנראה להם ה</w:t>
      </w:r>
      <w:r w:rsidR="0070057D">
        <w:rPr>
          <w:rFonts w:cs="David" w:hint="cs"/>
          <w:sz w:val="24"/>
          <w:szCs w:val="24"/>
          <w:rtl/>
        </w:rPr>
        <w:t>טוב ביותר.</w:t>
      </w:r>
      <w:r w:rsidR="0070057D" w:rsidRPr="004C45D2">
        <w:rPr>
          <w:rStyle w:val="ad"/>
          <w:rtl/>
        </w:rPr>
        <w:endnoteReference w:id="18"/>
      </w:r>
    </w:p>
    <w:p w:rsidR="0096173B" w:rsidRDefault="00204DB2" w:rsidP="007531CB">
      <w:pPr>
        <w:spacing w:after="240" w:line="360" w:lineRule="auto"/>
        <w:jc w:val="both"/>
        <w:rPr>
          <w:rFonts w:cs="David"/>
          <w:sz w:val="24"/>
          <w:szCs w:val="24"/>
          <w:rtl/>
        </w:rPr>
      </w:pPr>
      <w:r>
        <w:rPr>
          <w:rFonts w:cs="David" w:hint="cs"/>
          <w:b/>
          <w:bCs/>
          <w:sz w:val="24"/>
          <w:szCs w:val="24"/>
          <w:rtl/>
        </w:rPr>
        <w:t xml:space="preserve">4. </w:t>
      </w:r>
      <w:r w:rsidR="0070057D" w:rsidRPr="00204DB2">
        <w:rPr>
          <w:rFonts w:cs="David" w:hint="cs"/>
          <w:b/>
          <w:bCs/>
          <w:sz w:val="24"/>
          <w:szCs w:val="24"/>
          <w:rtl/>
        </w:rPr>
        <w:t>חובת המדינה</w:t>
      </w:r>
      <w:r>
        <w:rPr>
          <w:rFonts w:cs="David" w:hint="cs"/>
          <w:b/>
          <w:bCs/>
          <w:sz w:val="24"/>
          <w:szCs w:val="24"/>
          <w:rtl/>
        </w:rPr>
        <w:t xml:space="preserve"> </w:t>
      </w:r>
      <w:r>
        <w:rPr>
          <w:rFonts w:cs="David"/>
          <w:b/>
          <w:bCs/>
          <w:sz w:val="24"/>
          <w:szCs w:val="24"/>
          <w:rtl/>
        </w:rPr>
        <w:t>–</w:t>
      </w:r>
      <w:r>
        <w:rPr>
          <w:rFonts w:cs="David" w:hint="cs"/>
          <w:b/>
          <w:bCs/>
          <w:sz w:val="24"/>
          <w:szCs w:val="24"/>
          <w:rtl/>
        </w:rPr>
        <w:t xml:space="preserve"> </w:t>
      </w:r>
      <w:r w:rsidR="0070057D">
        <w:rPr>
          <w:rFonts w:cs="David" w:hint="cs"/>
          <w:sz w:val="24"/>
          <w:szCs w:val="24"/>
          <w:rtl/>
        </w:rPr>
        <w:t>עד עתה עסקנו בחובתו של הפרט להתחסן וב</w:t>
      </w:r>
      <w:r w:rsidR="00AE44D2">
        <w:rPr>
          <w:rFonts w:cs="David" w:hint="cs"/>
          <w:sz w:val="24"/>
          <w:szCs w:val="24"/>
          <w:rtl/>
        </w:rPr>
        <w:t>יכולתו</w:t>
      </w:r>
      <w:r w:rsidR="0070057D">
        <w:rPr>
          <w:rFonts w:cs="David" w:hint="cs"/>
          <w:sz w:val="24"/>
          <w:szCs w:val="24"/>
          <w:rtl/>
        </w:rPr>
        <w:t xml:space="preserve"> לה</w:t>
      </w:r>
      <w:r w:rsidR="0096173B">
        <w:rPr>
          <w:rFonts w:cs="David" w:hint="cs"/>
          <w:sz w:val="24"/>
          <w:szCs w:val="24"/>
          <w:rtl/>
        </w:rPr>
        <w:t>י</w:t>
      </w:r>
      <w:r w:rsidR="0070057D">
        <w:rPr>
          <w:rFonts w:cs="David" w:hint="cs"/>
          <w:sz w:val="24"/>
          <w:szCs w:val="24"/>
          <w:rtl/>
        </w:rPr>
        <w:t>מנע מ</w:t>
      </w:r>
      <w:r w:rsidR="00AE44D2">
        <w:rPr>
          <w:rFonts w:cs="David" w:hint="cs"/>
          <w:sz w:val="24"/>
          <w:szCs w:val="24"/>
          <w:rtl/>
        </w:rPr>
        <w:t>התחסנות;</w:t>
      </w:r>
      <w:r w:rsidR="0070057D">
        <w:rPr>
          <w:rFonts w:cs="David" w:hint="cs"/>
          <w:sz w:val="24"/>
          <w:szCs w:val="24"/>
          <w:rtl/>
        </w:rPr>
        <w:t xml:space="preserve"> </w:t>
      </w:r>
      <w:r w:rsidR="00AE44D2">
        <w:rPr>
          <w:rFonts w:cs="David" w:hint="cs"/>
          <w:sz w:val="24"/>
          <w:szCs w:val="24"/>
          <w:rtl/>
        </w:rPr>
        <w:t xml:space="preserve">אולם </w:t>
      </w:r>
      <w:r w:rsidR="0070057D">
        <w:rPr>
          <w:rFonts w:cs="David" w:hint="cs"/>
          <w:sz w:val="24"/>
          <w:szCs w:val="24"/>
          <w:rtl/>
        </w:rPr>
        <w:t xml:space="preserve">כאשר אנו </w:t>
      </w:r>
      <w:r w:rsidR="00AE44D2">
        <w:rPr>
          <w:rFonts w:cs="David" w:hint="cs"/>
          <w:sz w:val="24"/>
          <w:szCs w:val="24"/>
          <w:rtl/>
        </w:rPr>
        <w:t xml:space="preserve">עוסקים במערכת </w:t>
      </w:r>
      <w:r w:rsidR="0070057D">
        <w:rPr>
          <w:rFonts w:cs="David" w:hint="cs"/>
          <w:sz w:val="24"/>
          <w:szCs w:val="24"/>
          <w:rtl/>
        </w:rPr>
        <w:t xml:space="preserve">ציבורית, </w:t>
      </w:r>
      <w:r w:rsidR="0096173B">
        <w:rPr>
          <w:rFonts w:cs="David" w:hint="cs"/>
          <w:sz w:val="24"/>
          <w:szCs w:val="24"/>
          <w:rtl/>
        </w:rPr>
        <w:t xml:space="preserve">זווית הראיה משתנה, </w:t>
      </w:r>
      <w:r w:rsidR="007531CB">
        <w:rPr>
          <w:rFonts w:cs="David" w:hint="cs"/>
          <w:sz w:val="24"/>
          <w:szCs w:val="24"/>
          <w:rtl/>
        </w:rPr>
        <w:t xml:space="preserve">משום </w:t>
      </w:r>
      <w:r w:rsidR="0096173B">
        <w:rPr>
          <w:rFonts w:cs="David" w:hint="cs"/>
          <w:sz w:val="24"/>
          <w:szCs w:val="24"/>
          <w:rtl/>
        </w:rPr>
        <w:t xml:space="preserve">שסכנות </w:t>
      </w:r>
      <w:r w:rsidR="00AE44D2">
        <w:rPr>
          <w:rFonts w:cs="David" w:hint="cs"/>
          <w:sz w:val="24"/>
          <w:szCs w:val="24"/>
          <w:rtl/>
        </w:rPr>
        <w:t>ה</w:t>
      </w:r>
      <w:r w:rsidR="0096173B">
        <w:rPr>
          <w:rFonts w:cs="David" w:hint="cs"/>
          <w:sz w:val="24"/>
          <w:szCs w:val="24"/>
          <w:rtl/>
        </w:rPr>
        <w:t>נחשבות רחוקות וזניחות מא</w:t>
      </w:r>
      <w:r w:rsidR="00AE44D2">
        <w:rPr>
          <w:rFonts w:cs="David" w:hint="cs"/>
          <w:sz w:val="24"/>
          <w:szCs w:val="24"/>
          <w:rtl/>
        </w:rPr>
        <w:t>ו</w:t>
      </w:r>
      <w:r w:rsidR="0096173B">
        <w:rPr>
          <w:rFonts w:cs="David" w:hint="cs"/>
          <w:sz w:val="24"/>
          <w:szCs w:val="24"/>
          <w:rtl/>
        </w:rPr>
        <w:t>ד</w:t>
      </w:r>
      <w:r w:rsidR="00AE44D2">
        <w:rPr>
          <w:rFonts w:cs="David" w:hint="cs"/>
          <w:sz w:val="24"/>
          <w:szCs w:val="24"/>
          <w:rtl/>
        </w:rPr>
        <w:t xml:space="preserve"> בעבור היחיד</w:t>
      </w:r>
      <w:r w:rsidR="0096173B">
        <w:rPr>
          <w:rFonts w:cs="David" w:hint="cs"/>
          <w:sz w:val="24"/>
          <w:szCs w:val="24"/>
          <w:rtl/>
        </w:rPr>
        <w:t xml:space="preserve">, </w:t>
      </w:r>
      <w:r w:rsidR="00AE44D2">
        <w:rPr>
          <w:rFonts w:cs="David" w:hint="cs"/>
          <w:sz w:val="24"/>
          <w:szCs w:val="24"/>
          <w:rtl/>
        </w:rPr>
        <w:t xml:space="preserve">הופכות </w:t>
      </w:r>
      <w:r w:rsidR="0096173B">
        <w:rPr>
          <w:rFonts w:cs="David" w:hint="cs"/>
          <w:sz w:val="24"/>
          <w:szCs w:val="24"/>
          <w:rtl/>
        </w:rPr>
        <w:t>ודאיות וממשיות במערכות ציבוריות הכוללות מ</w:t>
      </w:r>
      <w:r>
        <w:rPr>
          <w:rFonts w:cs="David" w:hint="cs"/>
          <w:sz w:val="24"/>
          <w:szCs w:val="24"/>
          <w:rtl/>
        </w:rPr>
        <w:t>י</w:t>
      </w:r>
      <w:r w:rsidR="0096173B">
        <w:rPr>
          <w:rFonts w:cs="David" w:hint="cs"/>
          <w:sz w:val="24"/>
          <w:szCs w:val="24"/>
          <w:rtl/>
        </w:rPr>
        <w:t>ליוני בני אדם.</w:t>
      </w:r>
      <w:r w:rsidR="0096173B" w:rsidRPr="00AE44D2">
        <w:rPr>
          <w:rStyle w:val="ad"/>
          <w:rtl/>
        </w:rPr>
        <w:endnoteReference w:id="19"/>
      </w:r>
      <w:r>
        <w:rPr>
          <w:rFonts w:cs="David" w:hint="cs"/>
          <w:sz w:val="24"/>
          <w:szCs w:val="24"/>
          <w:rtl/>
        </w:rPr>
        <w:t xml:space="preserve"> </w:t>
      </w:r>
      <w:r w:rsidR="007531CB">
        <w:rPr>
          <w:rFonts w:cs="David" w:hint="cs"/>
          <w:sz w:val="24"/>
          <w:szCs w:val="24"/>
          <w:rtl/>
        </w:rPr>
        <w:t>כיוון שחובת השלטון</w:t>
      </w:r>
      <w:r w:rsidR="0096173B">
        <w:rPr>
          <w:rFonts w:cs="David" w:hint="cs"/>
          <w:sz w:val="24"/>
          <w:szCs w:val="24"/>
          <w:rtl/>
        </w:rPr>
        <w:t xml:space="preserve"> הי</w:t>
      </w:r>
      <w:r w:rsidR="00AE44D2">
        <w:rPr>
          <w:rFonts w:cs="David" w:hint="cs"/>
          <w:sz w:val="24"/>
          <w:szCs w:val="24"/>
          <w:rtl/>
        </w:rPr>
        <w:t>א</w:t>
      </w:r>
      <w:r w:rsidR="0096173B">
        <w:rPr>
          <w:rFonts w:cs="David" w:hint="cs"/>
          <w:sz w:val="24"/>
          <w:szCs w:val="24"/>
          <w:rtl/>
        </w:rPr>
        <w:t xml:space="preserve"> לדאוג לשלומם ובריאותם של התושבים</w:t>
      </w:r>
      <w:r w:rsidR="007531CB">
        <w:rPr>
          <w:rFonts w:cs="David" w:hint="cs"/>
          <w:sz w:val="24"/>
          <w:szCs w:val="24"/>
          <w:rtl/>
        </w:rPr>
        <w:t xml:space="preserve"> </w:t>
      </w:r>
      <w:r w:rsidR="007531CB">
        <w:rPr>
          <w:rFonts w:cs="David" w:hint="cs"/>
          <w:sz w:val="24"/>
          <w:szCs w:val="24"/>
          <w:rtl/>
        </w:rPr>
        <w:t>(בין השאר)</w:t>
      </w:r>
      <w:r w:rsidR="0096173B">
        <w:rPr>
          <w:rFonts w:cs="David" w:hint="cs"/>
          <w:sz w:val="24"/>
          <w:szCs w:val="24"/>
          <w:rtl/>
        </w:rPr>
        <w:t>,</w:t>
      </w:r>
      <w:r w:rsidR="0096173B" w:rsidRPr="007531CB">
        <w:rPr>
          <w:rStyle w:val="ad"/>
          <w:rtl/>
        </w:rPr>
        <w:endnoteReference w:id="20"/>
      </w:r>
      <w:r w:rsidR="0096173B">
        <w:rPr>
          <w:rFonts w:cs="David" w:hint="cs"/>
          <w:sz w:val="24"/>
          <w:szCs w:val="24"/>
          <w:rtl/>
        </w:rPr>
        <w:t xml:space="preserve"> </w:t>
      </w:r>
      <w:r w:rsidR="00330390">
        <w:rPr>
          <w:rFonts w:cs="David" w:hint="cs"/>
          <w:sz w:val="24"/>
          <w:szCs w:val="24"/>
          <w:rtl/>
        </w:rPr>
        <w:t xml:space="preserve">הרי שזכותו </w:t>
      </w:r>
      <w:r w:rsidR="007531CB">
        <w:rPr>
          <w:rFonts w:cs="David" w:hint="cs"/>
          <w:sz w:val="24"/>
          <w:szCs w:val="24"/>
          <w:rtl/>
        </w:rPr>
        <w:t>(</w:t>
      </w:r>
      <w:r w:rsidR="00330390">
        <w:rPr>
          <w:rFonts w:cs="David" w:hint="cs"/>
          <w:sz w:val="24"/>
          <w:szCs w:val="24"/>
          <w:rtl/>
        </w:rPr>
        <w:t>ואף חובתו</w:t>
      </w:r>
      <w:r w:rsidR="007531CB">
        <w:rPr>
          <w:rFonts w:cs="David" w:hint="cs"/>
          <w:sz w:val="24"/>
          <w:szCs w:val="24"/>
          <w:rtl/>
        </w:rPr>
        <w:t xml:space="preserve">) </w:t>
      </w:r>
      <w:r w:rsidR="00330390">
        <w:rPr>
          <w:rFonts w:cs="David" w:hint="cs"/>
          <w:sz w:val="24"/>
          <w:szCs w:val="24"/>
          <w:rtl/>
        </w:rPr>
        <w:t>לפעול כפי מידת האפשר על מנת להעלות את אחוז המתחסנים.</w:t>
      </w:r>
    </w:p>
    <w:p w:rsidR="001B101A" w:rsidRPr="00330390" w:rsidRDefault="00204DB2" w:rsidP="00B94D77">
      <w:pPr>
        <w:spacing w:after="240" w:line="360" w:lineRule="auto"/>
        <w:jc w:val="both"/>
        <w:rPr>
          <w:rFonts w:cs="David"/>
          <w:sz w:val="24"/>
          <w:szCs w:val="24"/>
          <w:rtl/>
        </w:rPr>
      </w:pPr>
      <w:r w:rsidRPr="00204DB2">
        <w:rPr>
          <w:rFonts w:cs="David" w:hint="cs"/>
          <w:b/>
          <w:bCs/>
          <w:sz w:val="24"/>
          <w:szCs w:val="24"/>
          <w:rtl/>
        </w:rPr>
        <w:t>5.</w:t>
      </w:r>
      <w:r>
        <w:rPr>
          <w:rFonts w:cs="David" w:hint="cs"/>
          <w:sz w:val="24"/>
          <w:szCs w:val="24"/>
          <w:rtl/>
        </w:rPr>
        <w:t xml:space="preserve"> </w:t>
      </w:r>
      <w:r w:rsidR="00330390">
        <w:rPr>
          <w:rFonts w:cs="David" w:hint="cs"/>
          <w:b/>
          <w:bCs/>
          <w:sz w:val="24"/>
          <w:szCs w:val="24"/>
          <w:rtl/>
        </w:rPr>
        <w:t>האמצעים העומדים לרשות הציבור</w:t>
      </w:r>
      <w:r>
        <w:rPr>
          <w:rFonts w:cs="David" w:hint="cs"/>
          <w:b/>
          <w:bCs/>
          <w:sz w:val="24"/>
          <w:szCs w:val="24"/>
          <w:rtl/>
        </w:rPr>
        <w:t xml:space="preserve"> </w:t>
      </w:r>
      <w:r>
        <w:rPr>
          <w:rFonts w:cs="David"/>
          <w:b/>
          <w:bCs/>
          <w:sz w:val="24"/>
          <w:szCs w:val="24"/>
          <w:rtl/>
        </w:rPr>
        <w:t>–</w:t>
      </w:r>
      <w:r>
        <w:rPr>
          <w:rFonts w:cs="David" w:hint="cs"/>
          <w:sz w:val="24"/>
          <w:szCs w:val="24"/>
          <w:rtl/>
        </w:rPr>
        <w:t xml:space="preserve"> </w:t>
      </w:r>
      <w:r w:rsidR="001B101A">
        <w:rPr>
          <w:rFonts w:cs="David" w:hint="cs"/>
          <w:sz w:val="24"/>
          <w:szCs w:val="24"/>
          <w:rtl/>
        </w:rPr>
        <w:t>יש להבחין בין שתי מטרות העומדות בפני השלטון</w:t>
      </w:r>
      <w:r w:rsidR="007531CB">
        <w:rPr>
          <w:rFonts w:cs="David" w:hint="cs"/>
          <w:sz w:val="24"/>
          <w:szCs w:val="24"/>
          <w:rtl/>
        </w:rPr>
        <w:t xml:space="preserve"> בהקשר זה</w:t>
      </w:r>
      <w:r w:rsidR="001B101A">
        <w:rPr>
          <w:rFonts w:cs="David" w:hint="cs"/>
          <w:sz w:val="24"/>
          <w:szCs w:val="24"/>
          <w:rtl/>
        </w:rPr>
        <w:t xml:space="preserve">: </w:t>
      </w:r>
      <w:r w:rsidR="007531CB">
        <w:rPr>
          <w:rFonts w:cs="David" w:hint="cs"/>
          <w:sz w:val="24"/>
          <w:szCs w:val="24"/>
          <w:rtl/>
        </w:rPr>
        <w:t>האחת</w:t>
      </w:r>
      <w:r w:rsidR="001B101A">
        <w:rPr>
          <w:rFonts w:cs="David" w:hint="cs"/>
          <w:sz w:val="24"/>
          <w:szCs w:val="24"/>
          <w:rtl/>
        </w:rPr>
        <w:t>, העלאת אחוז המתחסנים בעת רגיעה,</w:t>
      </w:r>
      <w:r w:rsidR="007531CB">
        <w:rPr>
          <w:rFonts w:cs="David" w:hint="cs"/>
          <w:sz w:val="24"/>
          <w:szCs w:val="24"/>
          <w:rtl/>
        </w:rPr>
        <w:t xml:space="preserve"> על מנת למנוע את התפרצות המחלות;</w:t>
      </w:r>
      <w:r w:rsidR="001B101A">
        <w:rPr>
          <w:rFonts w:cs="David" w:hint="cs"/>
          <w:sz w:val="24"/>
          <w:szCs w:val="24"/>
          <w:rtl/>
        </w:rPr>
        <w:t xml:space="preserve"> </w:t>
      </w:r>
      <w:r w:rsidR="007531CB">
        <w:rPr>
          <w:rFonts w:cs="David" w:hint="cs"/>
          <w:sz w:val="24"/>
          <w:szCs w:val="24"/>
          <w:rtl/>
        </w:rPr>
        <w:t>השנייה</w:t>
      </w:r>
      <w:r w:rsidR="001B101A">
        <w:rPr>
          <w:rFonts w:cs="David" w:hint="cs"/>
          <w:sz w:val="24"/>
          <w:szCs w:val="24"/>
          <w:rtl/>
        </w:rPr>
        <w:t xml:space="preserve">, </w:t>
      </w:r>
      <w:r w:rsidR="007531CB">
        <w:rPr>
          <w:rFonts w:cs="David" w:hint="cs"/>
          <w:sz w:val="24"/>
          <w:szCs w:val="24"/>
          <w:rtl/>
        </w:rPr>
        <w:t xml:space="preserve">במידה שהמחלה </w:t>
      </w:r>
      <w:r w:rsidR="001B101A">
        <w:rPr>
          <w:rFonts w:cs="David" w:hint="cs"/>
          <w:sz w:val="24"/>
          <w:szCs w:val="24"/>
          <w:rtl/>
        </w:rPr>
        <w:t xml:space="preserve">התפרצה </w:t>
      </w:r>
      <w:r w:rsidR="007531CB">
        <w:rPr>
          <w:rFonts w:cs="David" w:hint="cs"/>
          <w:sz w:val="24"/>
          <w:szCs w:val="24"/>
          <w:rtl/>
        </w:rPr>
        <w:t xml:space="preserve">להגן </w:t>
      </w:r>
      <w:r w:rsidR="001B101A">
        <w:rPr>
          <w:rFonts w:cs="David" w:hint="cs"/>
          <w:sz w:val="24"/>
          <w:szCs w:val="24"/>
          <w:rtl/>
        </w:rPr>
        <w:t xml:space="preserve">על הציבור מפניה </w:t>
      </w:r>
      <w:r w:rsidR="007531CB">
        <w:rPr>
          <w:rFonts w:cs="David"/>
          <w:sz w:val="24"/>
          <w:szCs w:val="24"/>
          <w:rtl/>
        </w:rPr>
        <w:t>–</w:t>
      </w:r>
      <w:r w:rsidR="001B101A">
        <w:rPr>
          <w:rFonts w:cs="David" w:hint="cs"/>
          <w:sz w:val="24"/>
          <w:szCs w:val="24"/>
          <w:rtl/>
        </w:rPr>
        <w:t xml:space="preserve"> בין השאר על ידי חיסונים.</w:t>
      </w:r>
      <w:r>
        <w:rPr>
          <w:rFonts w:cs="David" w:hint="cs"/>
          <w:sz w:val="24"/>
          <w:szCs w:val="24"/>
          <w:rtl/>
        </w:rPr>
        <w:t xml:space="preserve"> </w:t>
      </w:r>
      <w:r w:rsidR="001B101A">
        <w:rPr>
          <w:rFonts w:cs="David" w:hint="cs"/>
          <w:sz w:val="24"/>
          <w:szCs w:val="24"/>
          <w:rtl/>
        </w:rPr>
        <w:t>נוסף</w:t>
      </w:r>
      <w:r>
        <w:rPr>
          <w:rFonts w:cs="David" w:hint="cs"/>
          <w:sz w:val="24"/>
          <w:szCs w:val="24"/>
          <w:rtl/>
        </w:rPr>
        <w:t xml:space="preserve"> על כך</w:t>
      </w:r>
      <w:r w:rsidR="001B101A">
        <w:rPr>
          <w:rFonts w:cs="David" w:hint="cs"/>
          <w:sz w:val="24"/>
          <w:szCs w:val="24"/>
          <w:rtl/>
        </w:rPr>
        <w:t>,</w:t>
      </w:r>
      <w:r w:rsidR="0047702D">
        <w:rPr>
          <w:rFonts w:cs="David" w:hint="cs"/>
          <w:sz w:val="24"/>
          <w:szCs w:val="24"/>
          <w:rtl/>
        </w:rPr>
        <w:t xml:space="preserve"> ניתן לחלק א</w:t>
      </w:r>
      <w:r w:rsidR="001B101A">
        <w:rPr>
          <w:rFonts w:cs="David" w:hint="cs"/>
          <w:sz w:val="24"/>
          <w:szCs w:val="24"/>
          <w:rtl/>
        </w:rPr>
        <w:t xml:space="preserve">ת האמצעים העומדים לרשות השלטון </w:t>
      </w:r>
      <w:r w:rsidR="0047702D">
        <w:rPr>
          <w:rFonts w:cs="David" w:hint="cs"/>
          <w:sz w:val="24"/>
          <w:szCs w:val="24"/>
          <w:rtl/>
        </w:rPr>
        <w:t>לשתי קבוצות: אמצעים הננקטים אל מול הסרבן, ואמצעים הננקטים אל מול מי שאינו מחוסן. במקרה השכיח, מדובר בהורים וילדיהם</w:t>
      </w:r>
      <w:r w:rsidR="007531CB">
        <w:rPr>
          <w:rFonts w:cs="David" w:hint="cs"/>
          <w:sz w:val="24"/>
          <w:szCs w:val="24"/>
          <w:rtl/>
        </w:rPr>
        <w:t>:</w:t>
      </w:r>
      <w:r w:rsidR="0047702D">
        <w:rPr>
          <w:rFonts w:cs="David" w:hint="cs"/>
          <w:sz w:val="24"/>
          <w:szCs w:val="24"/>
          <w:rtl/>
        </w:rPr>
        <w:t xml:space="preserve"> המסרבים לחסן הם ההורים, אך </w:t>
      </w:r>
      <w:proofErr w:type="spellStart"/>
      <w:r w:rsidR="0047702D">
        <w:rPr>
          <w:rFonts w:cs="David" w:hint="cs"/>
          <w:sz w:val="24"/>
          <w:szCs w:val="24"/>
          <w:rtl/>
        </w:rPr>
        <w:t>הבלתי</w:t>
      </w:r>
      <w:r w:rsidR="007531CB">
        <w:rPr>
          <w:rFonts w:cs="David" w:hint="eastAsia"/>
          <w:sz w:val="24"/>
          <w:szCs w:val="24"/>
          <w:rtl/>
        </w:rPr>
        <w:t>־</w:t>
      </w:r>
      <w:r w:rsidR="0047702D">
        <w:rPr>
          <w:rFonts w:cs="David" w:hint="cs"/>
          <w:sz w:val="24"/>
          <w:szCs w:val="24"/>
          <w:rtl/>
        </w:rPr>
        <w:t>מחוסנים</w:t>
      </w:r>
      <w:proofErr w:type="spellEnd"/>
      <w:r w:rsidR="0047702D">
        <w:rPr>
          <w:rFonts w:cs="David" w:hint="cs"/>
          <w:sz w:val="24"/>
          <w:szCs w:val="24"/>
          <w:rtl/>
        </w:rPr>
        <w:t xml:space="preserve"> הם הילדים.</w:t>
      </w:r>
      <w:r>
        <w:rPr>
          <w:rFonts w:cs="David" w:hint="cs"/>
          <w:sz w:val="24"/>
          <w:szCs w:val="24"/>
          <w:rtl/>
        </w:rPr>
        <w:t xml:space="preserve"> </w:t>
      </w:r>
      <w:r w:rsidR="007531CB">
        <w:rPr>
          <w:rFonts w:cs="David" w:hint="cs"/>
          <w:sz w:val="24"/>
          <w:szCs w:val="24"/>
          <w:rtl/>
        </w:rPr>
        <w:t>ברי</w:t>
      </w:r>
      <w:r w:rsidR="0047702D">
        <w:rPr>
          <w:rFonts w:cs="David" w:hint="cs"/>
          <w:sz w:val="24"/>
          <w:szCs w:val="24"/>
          <w:rtl/>
        </w:rPr>
        <w:t xml:space="preserve"> כי </w:t>
      </w:r>
      <w:r w:rsidR="001B101A">
        <w:rPr>
          <w:rFonts w:cs="David" w:hint="cs"/>
          <w:sz w:val="24"/>
          <w:szCs w:val="24"/>
          <w:rtl/>
        </w:rPr>
        <w:t>ככל שאנו עוסקים במטרה הראשונה, המאמץ</w:t>
      </w:r>
      <w:r w:rsidR="0047702D">
        <w:rPr>
          <w:rFonts w:cs="David" w:hint="cs"/>
          <w:sz w:val="24"/>
          <w:szCs w:val="24"/>
          <w:rtl/>
        </w:rPr>
        <w:t xml:space="preserve"> צריך להיעשות אל מול מי שבידו היכולת להחליט האם לחסן או לא </w:t>
      </w:r>
      <w:r w:rsidR="007531CB">
        <w:rPr>
          <w:rFonts w:cs="David"/>
          <w:sz w:val="24"/>
          <w:szCs w:val="24"/>
          <w:rtl/>
        </w:rPr>
        <w:t>–</w:t>
      </w:r>
      <w:r w:rsidR="001B101A">
        <w:rPr>
          <w:rFonts w:cs="David" w:hint="cs"/>
          <w:sz w:val="24"/>
          <w:szCs w:val="24"/>
          <w:rtl/>
        </w:rPr>
        <w:t xml:space="preserve"> </w:t>
      </w:r>
      <w:r w:rsidR="0047702D">
        <w:rPr>
          <w:rFonts w:cs="David" w:hint="cs"/>
          <w:sz w:val="24"/>
          <w:szCs w:val="24"/>
          <w:rtl/>
        </w:rPr>
        <w:t>הן באופנים כלכליים</w:t>
      </w:r>
      <w:r w:rsidR="007531CB">
        <w:rPr>
          <w:rFonts w:cs="David" w:hint="cs"/>
          <w:sz w:val="24"/>
          <w:szCs w:val="24"/>
          <w:rtl/>
        </w:rPr>
        <w:t>,</w:t>
      </w:r>
      <w:r w:rsidR="0047702D">
        <w:rPr>
          <w:rFonts w:cs="David" w:hint="cs"/>
          <w:sz w:val="24"/>
          <w:szCs w:val="24"/>
          <w:rtl/>
        </w:rPr>
        <w:t xml:space="preserve"> הן </w:t>
      </w:r>
      <w:r w:rsidR="007531CB">
        <w:rPr>
          <w:rFonts w:cs="David" w:hint="cs"/>
          <w:sz w:val="24"/>
          <w:szCs w:val="24"/>
          <w:rtl/>
        </w:rPr>
        <w:t xml:space="preserve">באופנים אחרים (כגון </w:t>
      </w:r>
      <w:r w:rsidR="0047702D">
        <w:rPr>
          <w:rFonts w:cs="David" w:hint="cs"/>
          <w:sz w:val="24"/>
          <w:szCs w:val="24"/>
          <w:rtl/>
        </w:rPr>
        <w:t>זימון חובה לפגישות עם אחות</w:t>
      </w:r>
      <w:r w:rsidR="007531CB">
        <w:rPr>
          <w:rFonts w:cs="David" w:hint="cs"/>
          <w:sz w:val="24"/>
          <w:szCs w:val="24"/>
          <w:rtl/>
        </w:rPr>
        <w:t>);</w:t>
      </w:r>
      <w:r w:rsidR="0047702D">
        <w:rPr>
          <w:rFonts w:cs="David" w:hint="cs"/>
          <w:sz w:val="24"/>
          <w:szCs w:val="24"/>
          <w:rtl/>
        </w:rPr>
        <w:t xml:space="preserve"> </w:t>
      </w:r>
      <w:r w:rsidR="007531CB">
        <w:rPr>
          <w:rFonts w:cs="David" w:hint="cs"/>
          <w:sz w:val="24"/>
          <w:szCs w:val="24"/>
          <w:rtl/>
        </w:rPr>
        <w:t xml:space="preserve">ואילו </w:t>
      </w:r>
      <w:r w:rsidR="0047702D">
        <w:rPr>
          <w:rFonts w:cs="David" w:hint="cs"/>
          <w:sz w:val="24"/>
          <w:szCs w:val="24"/>
          <w:rtl/>
        </w:rPr>
        <w:t>הפגיעה בילדים</w:t>
      </w:r>
      <w:r w:rsidR="001B101A">
        <w:rPr>
          <w:rFonts w:cs="David" w:hint="cs"/>
          <w:sz w:val="24"/>
          <w:szCs w:val="24"/>
          <w:rtl/>
        </w:rPr>
        <w:t xml:space="preserve"> צריכה להיות מ</w:t>
      </w:r>
      <w:r w:rsidR="007531CB">
        <w:rPr>
          <w:rFonts w:cs="David" w:hint="cs"/>
          <w:sz w:val="24"/>
          <w:szCs w:val="24"/>
          <w:rtl/>
        </w:rPr>
        <w:t>זערית</w:t>
      </w:r>
      <w:r w:rsidR="001B101A">
        <w:rPr>
          <w:rFonts w:cs="David" w:hint="cs"/>
          <w:sz w:val="24"/>
          <w:szCs w:val="24"/>
          <w:rtl/>
        </w:rPr>
        <w:t xml:space="preserve"> ככל האפשר,</w:t>
      </w:r>
      <w:r w:rsidR="001B101A" w:rsidRPr="007531CB">
        <w:rPr>
          <w:rStyle w:val="ad"/>
          <w:rtl/>
        </w:rPr>
        <w:endnoteReference w:id="21"/>
      </w:r>
      <w:r w:rsidR="001B101A">
        <w:rPr>
          <w:rFonts w:cs="David" w:hint="cs"/>
          <w:sz w:val="24"/>
          <w:szCs w:val="24"/>
          <w:rtl/>
        </w:rPr>
        <w:t xml:space="preserve"> ובמיוחד יש לה</w:t>
      </w:r>
      <w:r w:rsidR="00681969">
        <w:rPr>
          <w:rFonts w:cs="David" w:hint="cs"/>
          <w:sz w:val="24"/>
          <w:szCs w:val="24"/>
          <w:rtl/>
        </w:rPr>
        <w:t>י</w:t>
      </w:r>
      <w:r w:rsidR="001B101A">
        <w:rPr>
          <w:rFonts w:cs="David" w:hint="cs"/>
          <w:sz w:val="24"/>
          <w:szCs w:val="24"/>
          <w:rtl/>
        </w:rPr>
        <w:t>מנע מפגיעה</w:t>
      </w:r>
      <w:r w:rsidR="00B94D77">
        <w:rPr>
          <w:rFonts w:cs="David" w:hint="cs"/>
          <w:sz w:val="24"/>
          <w:szCs w:val="24"/>
          <w:rtl/>
        </w:rPr>
        <w:t xml:space="preserve"> בחינוכם של הילדים על ידי מניעת</w:t>
      </w:r>
      <w:r w:rsidR="001B101A">
        <w:rPr>
          <w:rFonts w:cs="David" w:hint="cs"/>
          <w:sz w:val="24"/>
          <w:szCs w:val="24"/>
          <w:rtl/>
        </w:rPr>
        <w:t xml:space="preserve"> </w:t>
      </w:r>
      <w:r w:rsidR="00B94D77">
        <w:rPr>
          <w:rFonts w:cs="David" w:hint="cs"/>
          <w:sz w:val="24"/>
          <w:szCs w:val="24"/>
          <w:rtl/>
        </w:rPr>
        <w:t xml:space="preserve">כניסתם </w:t>
      </w:r>
      <w:r w:rsidR="001B101A">
        <w:rPr>
          <w:rFonts w:cs="David" w:hint="cs"/>
          <w:sz w:val="24"/>
          <w:szCs w:val="24"/>
          <w:rtl/>
        </w:rPr>
        <w:t>למוסדות חינוך.</w:t>
      </w:r>
      <w:r w:rsidR="001B101A" w:rsidRPr="00204DB2">
        <w:rPr>
          <w:rStyle w:val="ad"/>
          <w:rtl/>
        </w:rPr>
        <w:endnoteReference w:id="22"/>
      </w:r>
      <w:r>
        <w:rPr>
          <w:rFonts w:cs="David" w:hint="cs"/>
          <w:sz w:val="24"/>
          <w:szCs w:val="24"/>
          <w:rtl/>
        </w:rPr>
        <w:t xml:space="preserve"> </w:t>
      </w:r>
      <w:r w:rsidR="00330390">
        <w:rPr>
          <w:rFonts w:cs="David" w:hint="cs"/>
          <w:sz w:val="24"/>
          <w:szCs w:val="24"/>
          <w:rtl/>
        </w:rPr>
        <w:t>המטרה ה</w:t>
      </w:r>
      <w:r w:rsidR="001B101A">
        <w:rPr>
          <w:rFonts w:cs="David" w:hint="cs"/>
          <w:sz w:val="24"/>
          <w:szCs w:val="24"/>
          <w:rtl/>
        </w:rPr>
        <w:t>ש</w:t>
      </w:r>
      <w:r w:rsidR="00330390">
        <w:rPr>
          <w:rFonts w:cs="David" w:hint="cs"/>
          <w:sz w:val="24"/>
          <w:szCs w:val="24"/>
          <w:rtl/>
        </w:rPr>
        <w:t>נ</w:t>
      </w:r>
      <w:r w:rsidR="001B101A">
        <w:rPr>
          <w:rFonts w:cs="David" w:hint="cs"/>
          <w:sz w:val="24"/>
          <w:szCs w:val="24"/>
          <w:rtl/>
        </w:rPr>
        <w:t>י</w:t>
      </w:r>
      <w:r w:rsidR="007531CB">
        <w:rPr>
          <w:rFonts w:cs="David" w:hint="cs"/>
          <w:sz w:val="24"/>
          <w:szCs w:val="24"/>
          <w:rtl/>
        </w:rPr>
        <w:t>י</w:t>
      </w:r>
      <w:r w:rsidR="00330390">
        <w:rPr>
          <w:rFonts w:cs="David" w:hint="cs"/>
          <w:sz w:val="24"/>
          <w:szCs w:val="24"/>
          <w:rtl/>
        </w:rPr>
        <w:t xml:space="preserve">ה, </w:t>
      </w:r>
      <w:r w:rsidR="001B101A">
        <w:rPr>
          <w:rFonts w:cs="David" w:hint="cs"/>
          <w:sz w:val="24"/>
          <w:szCs w:val="24"/>
          <w:rtl/>
        </w:rPr>
        <w:lastRenderedPageBreak/>
        <w:t xml:space="preserve">לעומת זאת, </w:t>
      </w:r>
      <w:r w:rsidR="00330390">
        <w:rPr>
          <w:rFonts w:cs="David" w:hint="cs"/>
          <w:sz w:val="24"/>
          <w:szCs w:val="24"/>
          <w:rtl/>
        </w:rPr>
        <w:t>הקיימת בעתות חירום מוגדרות, מחייבת צעדים דרסטיים וקיצוניים על מנת להגן מסכנ</w:t>
      </w:r>
      <w:r w:rsidR="001B101A">
        <w:rPr>
          <w:rFonts w:cs="David" w:hint="cs"/>
          <w:sz w:val="24"/>
          <w:szCs w:val="24"/>
          <w:rtl/>
        </w:rPr>
        <w:t>ה</w:t>
      </w:r>
      <w:r w:rsidR="00B94D77">
        <w:rPr>
          <w:rFonts w:cs="David" w:hint="cs"/>
          <w:sz w:val="24"/>
          <w:szCs w:val="24"/>
          <w:rtl/>
        </w:rPr>
        <w:t xml:space="preserve"> קונקרטית;</w:t>
      </w:r>
      <w:r w:rsidR="00330390">
        <w:rPr>
          <w:rFonts w:cs="David" w:hint="cs"/>
          <w:sz w:val="24"/>
          <w:szCs w:val="24"/>
          <w:rtl/>
        </w:rPr>
        <w:t xml:space="preserve"> </w:t>
      </w:r>
      <w:r w:rsidR="001B101A">
        <w:rPr>
          <w:rFonts w:cs="David" w:hint="cs"/>
          <w:sz w:val="24"/>
          <w:szCs w:val="24"/>
          <w:rtl/>
        </w:rPr>
        <w:t xml:space="preserve">במקרים אלו, יוכל משרד הבריאות להכריז על הרחקת ילדים </w:t>
      </w:r>
      <w:proofErr w:type="spellStart"/>
      <w:r w:rsidR="00B94D77">
        <w:rPr>
          <w:rFonts w:cs="David" w:hint="cs"/>
          <w:sz w:val="24"/>
          <w:szCs w:val="24"/>
          <w:rtl/>
        </w:rPr>
        <w:t>לא</w:t>
      </w:r>
      <w:r w:rsidR="00B94D77">
        <w:rPr>
          <w:rFonts w:cs="David" w:hint="eastAsia"/>
          <w:sz w:val="24"/>
          <w:szCs w:val="24"/>
          <w:rtl/>
        </w:rPr>
        <w:t>־</w:t>
      </w:r>
      <w:r w:rsidR="00B94D77">
        <w:rPr>
          <w:rFonts w:cs="David" w:hint="cs"/>
          <w:sz w:val="24"/>
          <w:szCs w:val="24"/>
          <w:rtl/>
        </w:rPr>
        <w:t>מחוסנים</w:t>
      </w:r>
      <w:proofErr w:type="spellEnd"/>
      <w:r w:rsidR="00B94D77">
        <w:rPr>
          <w:rFonts w:cs="David" w:hint="cs"/>
          <w:sz w:val="24"/>
          <w:szCs w:val="24"/>
          <w:rtl/>
        </w:rPr>
        <w:t xml:space="preserve"> ממוסדות חינוך</w:t>
      </w:r>
      <w:r w:rsidR="001B101A">
        <w:rPr>
          <w:rFonts w:cs="David" w:hint="cs"/>
          <w:sz w:val="24"/>
          <w:szCs w:val="24"/>
          <w:rtl/>
        </w:rPr>
        <w:t xml:space="preserve"> על מנת להגן על שאר האוכלוסי</w:t>
      </w:r>
      <w:r w:rsidR="00B94D77">
        <w:rPr>
          <w:rFonts w:cs="David" w:hint="cs"/>
          <w:sz w:val="24"/>
          <w:szCs w:val="24"/>
          <w:rtl/>
        </w:rPr>
        <w:t>י</w:t>
      </w:r>
      <w:r w:rsidR="001B101A">
        <w:rPr>
          <w:rFonts w:cs="David" w:hint="cs"/>
          <w:sz w:val="24"/>
          <w:szCs w:val="24"/>
          <w:rtl/>
        </w:rPr>
        <w:t>ה.</w:t>
      </w:r>
      <w:r w:rsidR="002036AF" w:rsidRPr="00B94D77">
        <w:rPr>
          <w:rStyle w:val="ad"/>
          <w:rtl/>
        </w:rPr>
        <w:endnoteReference w:id="23"/>
      </w:r>
      <w:r w:rsidR="001B101A">
        <w:rPr>
          <w:rFonts w:cs="David" w:hint="cs"/>
          <w:sz w:val="24"/>
          <w:szCs w:val="24"/>
          <w:rtl/>
        </w:rPr>
        <w:t xml:space="preserve"> </w:t>
      </w:r>
    </w:p>
    <w:p w:rsidR="00B67482" w:rsidRPr="00204DB2" w:rsidRDefault="00A81E14" w:rsidP="000609D2">
      <w:pPr>
        <w:spacing w:after="240" w:line="360" w:lineRule="auto"/>
        <w:jc w:val="both"/>
        <w:rPr>
          <w:rFonts w:cs="David"/>
          <w:b/>
          <w:bCs/>
          <w:sz w:val="24"/>
          <w:szCs w:val="24"/>
          <w:rtl/>
        </w:rPr>
      </w:pPr>
      <w:r>
        <w:rPr>
          <w:rFonts w:cs="David" w:hint="cs"/>
          <w:b/>
          <w:bCs/>
          <w:sz w:val="24"/>
          <w:szCs w:val="24"/>
          <w:rtl/>
        </w:rPr>
        <w:t xml:space="preserve">לאור האמור, רבני </w:t>
      </w:r>
      <w:r w:rsidR="00204DB2">
        <w:rPr>
          <w:rFonts w:cs="David" w:hint="cs"/>
          <w:b/>
          <w:bCs/>
          <w:sz w:val="24"/>
          <w:szCs w:val="24"/>
          <w:rtl/>
        </w:rPr>
        <w:t>'</w:t>
      </w:r>
      <w:proofErr w:type="spellStart"/>
      <w:r>
        <w:rPr>
          <w:rFonts w:cs="David" w:hint="cs"/>
          <w:b/>
          <w:bCs/>
          <w:sz w:val="24"/>
          <w:szCs w:val="24"/>
          <w:rtl/>
        </w:rPr>
        <w:t>צהר</w:t>
      </w:r>
      <w:proofErr w:type="spellEnd"/>
      <w:r w:rsidR="00204DB2">
        <w:rPr>
          <w:rFonts w:cs="David" w:hint="cs"/>
          <w:b/>
          <w:bCs/>
          <w:sz w:val="24"/>
          <w:szCs w:val="24"/>
          <w:rtl/>
        </w:rPr>
        <w:t>'</w:t>
      </w:r>
      <w:r>
        <w:rPr>
          <w:rFonts w:cs="David" w:hint="cs"/>
          <w:b/>
          <w:bCs/>
          <w:sz w:val="24"/>
          <w:szCs w:val="24"/>
          <w:rtl/>
        </w:rPr>
        <w:t xml:space="preserve"> </w:t>
      </w:r>
      <w:r w:rsidR="002036AF">
        <w:rPr>
          <w:rFonts w:cs="David" w:hint="cs"/>
          <w:b/>
          <w:bCs/>
          <w:sz w:val="24"/>
          <w:szCs w:val="24"/>
          <w:rtl/>
        </w:rPr>
        <w:t xml:space="preserve">תומכים בקידום חוקים המתמרצים חיסונים באמצעים שונים, </w:t>
      </w:r>
      <w:r w:rsidR="000609D2">
        <w:rPr>
          <w:rFonts w:cs="David" w:hint="cs"/>
          <w:b/>
          <w:bCs/>
          <w:sz w:val="24"/>
          <w:szCs w:val="24"/>
          <w:rtl/>
        </w:rPr>
        <w:t>ובמקרי התפרצות של מחלות מידבקות</w:t>
      </w:r>
      <w:r w:rsidR="002036AF">
        <w:rPr>
          <w:rFonts w:cs="David" w:hint="cs"/>
          <w:b/>
          <w:bCs/>
          <w:sz w:val="24"/>
          <w:szCs w:val="24"/>
          <w:rtl/>
        </w:rPr>
        <w:t xml:space="preserve"> מאפשרים הרחקה זמנית של ילדים </w:t>
      </w:r>
      <w:proofErr w:type="spellStart"/>
      <w:r w:rsidR="000609D2">
        <w:rPr>
          <w:rFonts w:cs="David" w:hint="cs"/>
          <w:b/>
          <w:bCs/>
          <w:sz w:val="24"/>
          <w:szCs w:val="24"/>
          <w:rtl/>
        </w:rPr>
        <w:t>לא</w:t>
      </w:r>
      <w:r w:rsidR="000609D2">
        <w:rPr>
          <w:rFonts w:cs="David" w:hint="eastAsia"/>
          <w:b/>
          <w:bCs/>
          <w:sz w:val="24"/>
          <w:szCs w:val="24"/>
          <w:rtl/>
        </w:rPr>
        <w:t>־</w:t>
      </w:r>
      <w:r w:rsidR="002036AF">
        <w:rPr>
          <w:rFonts w:cs="David" w:hint="cs"/>
          <w:b/>
          <w:bCs/>
          <w:sz w:val="24"/>
          <w:szCs w:val="24"/>
          <w:rtl/>
        </w:rPr>
        <w:t>מחוסנים</w:t>
      </w:r>
      <w:proofErr w:type="spellEnd"/>
      <w:r w:rsidR="002036AF">
        <w:rPr>
          <w:rFonts w:cs="David" w:hint="cs"/>
          <w:b/>
          <w:bCs/>
          <w:sz w:val="24"/>
          <w:szCs w:val="24"/>
          <w:rtl/>
        </w:rPr>
        <w:t xml:space="preserve"> ממוסדות חינוך ו</w:t>
      </w:r>
      <w:r w:rsidR="000609D2">
        <w:rPr>
          <w:rFonts w:cs="David" w:hint="cs"/>
          <w:b/>
          <w:bCs/>
          <w:sz w:val="24"/>
          <w:szCs w:val="24"/>
          <w:rtl/>
        </w:rPr>
        <w:t>מ</w:t>
      </w:r>
      <w:r w:rsidR="002036AF">
        <w:rPr>
          <w:rFonts w:cs="David" w:hint="cs"/>
          <w:b/>
          <w:bCs/>
          <w:sz w:val="24"/>
          <w:szCs w:val="24"/>
          <w:rtl/>
        </w:rPr>
        <w:t>מקומות ציבוריים.</w:t>
      </w:r>
    </w:p>
    <w:sectPr w:rsidR="00B67482" w:rsidRPr="00204DB2" w:rsidSect="00FB3DA8">
      <w:headerReference w:type="even" r:id="rId8"/>
      <w:headerReference w:type="default" r:id="rId9"/>
      <w:footerReference w:type="default" r:id="rId10"/>
      <w:endnotePr>
        <w:numFmt w:val="decimal"/>
      </w:endnotePr>
      <w:pgSz w:w="11906" w:h="16838"/>
      <w:pgMar w:top="2127" w:right="1080" w:bottom="1276" w:left="1080" w:header="851" w:footer="237" w:gutter="0"/>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3A6" w:rsidRDefault="00D713A6">
      <w:r>
        <w:separator/>
      </w:r>
    </w:p>
  </w:endnote>
  <w:endnote w:type="continuationSeparator" w:id="0">
    <w:p w:rsidR="00D713A6" w:rsidRDefault="00D713A6">
      <w:r>
        <w:continuationSeparator/>
      </w:r>
    </w:p>
  </w:endnote>
  <w:endnote w:id="1">
    <w:p w:rsidR="00AE44D2" w:rsidRDefault="00AE44D2" w:rsidP="00A13BDA">
      <w:pPr>
        <w:pStyle w:val="ae"/>
        <w:rPr>
          <w:rtl/>
        </w:rPr>
      </w:pPr>
      <w:r>
        <w:rPr>
          <w:rStyle w:val="af0"/>
        </w:rPr>
        <w:endnoteRef/>
      </w:r>
      <w:r>
        <w:rPr>
          <w:rtl/>
        </w:rPr>
        <w:t xml:space="preserve"> </w:t>
      </w:r>
      <w:r w:rsidR="00A13BDA">
        <w:rPr>
          <w:rFonts w:hint="cs"/>
          <w:rtl/>
        </w:rPr>
        <w:t>ראו ברכות לב ע"ב. האיסור</w:t>
      </w:r>
      <w:r>
        <w:rPr>
          <w:rFonts w:hint="cs"/>
          <w:rtl/>
        </w:rPr>
        <w:t xml:space="preserve"> נלמד מן הפסוק "</w:t>
      </w:r>
      <w:r w:rsidR="00AB4720">
        <w:rPr>
          <w:rtl/>
        </w:rPr>
        <w:t>וְנִשְׁמַרְתֶּם</w:t>
      </w:r>
      <w:r w:rsidRPr="00595DD5">
        <w:rPr>
          <w:rtl/>
        </w:rPr>
        <w:t xml:space="preserve"> </w:t>
      </w:r>
      <w:proofErr w:type="spellStart"/>
      <w:r w:rsidRPr="00595DD5">
        <w:rPr>
          <w:rtl/>
        </w:rPr>
        <w:t>לְנַפְשֹׁתֵיכֶם</w:t>
      </w:r>
      <w:proofErr w:type="spellEnd"/>
      <w:r>
        <w:rPr>
          <w:rFonts w:hint="cs"/>
          <w:rtl/>
        </w:rPr>
        <w:t>"</w:t>
      </w:r>
      <w:r w:rsidR="00A13BDA">
        <w:rPr>
          <w:rFonts w:hint="cs"/>
          <w:rtl/>
        </w:rPr>
        <w:t xml:space="preserve"> (דברים ד</w:t>
      </w:r>
      <w:r w:rsidR="00A13BDA">
        <w:rPr>
          <w:rFonts w:hint="cs"/>
          <w:rtl/>
        </w:rPr>
        <w:t>, טו</w:t>
      </w:r>
      <w:r w:rsidR="00A13BDA">
        <w:rPr>
          <w:rFonts w:hint="cs"/>
          <w:rtl/>
        </w:rPr>
        <w:t>). ראו</w:t>
      </w:r>
      <w:r>
        <w:rPr>
          <w:rFonts w:hint="cs"/>
          <w:rtl/>
        </w:rPr>
        <w:t xml:space="preserve"> באר הגולה</w:t>
      </w:r>
      <w:r w:rsidR="00A13BDA">
        <w:rPr>
          <w:rFonts w:hint="cs"/>
          <w:rtl/>
        </w:rPr>
        <w:t>, חושן משפט, סימן</w:t>
      </w:r>
      <w:r>
        <w:rPr>
          <w:rFonts w:hint="cs"/>
          <w:rtl/>
        </w:rPr>
        <w:t xml:space="preserve"> </w:t>
      </w:r>
      <w:proofErr w:type="spellStart"/>
      <w:r w:rsidR="00A13BDA">
        <w:rPr>
          <w:rFonts w:hint="cs"/>
          <w:rtl/>
        </w:rPr>
        <w:t>תכ</w:t>
      </w:r>
      <w:r>
        <w:rPr>
          <w:rFonts w:hint="cs"/>
          <w:rtl/>
        </w:rPr>
        <w:t>ז</w:t>
      </w:r>
      <w:proofErr w:type="spellEnd"/>
      <w:r>
        <w:rPr>
          <w:rFonts w:hint="cs"/>
          <w:rtl/>
        </w:rPr>
        <w:t>,</w:t>
      </w:r>
      <w:r w:rsidR="00A13BDA">
        <w:rPr>
          <w:rFonts w:hint="cs"/>
          <w:rtl/>
        </w:rPr>
        <w:t xml:space="preserve"> </w:t>
      </w:r>
      <w:proofErr w:type="spellStart"/>
      <w:r w:rsidR="00A13BDA">
        <w:rPr>
          <w:rFonts w:hint="cs"/>
          <w:rtl/>
        </w:rPr>
        <w:t>ס"ק</w:t>
      </w:r>
      <w:proofErr w:type="spellEnd"/>
      <w:r>
        <w:rPr>
          <w:rFonts w:hint="cs"/>
          <w:rtl/>
        </w:rPr>
        <w:t xml:space="preserve"> ע</w:t>
      </w:r>
      <w:r w:rsidR="00A13BDA">
        <w:rPr>
          <w:rFonts w:hint="cs"/>
          <w:rtl/>
        </w:rPr>
        <w:t>,</w:t>
      </w:r>
      <w:r>
        <w:rPr>
          <w:rFonts w:hint="cs"/>
          <w:rtl/>
        </w:rPr>
        <w:t xml:space="preserve"> </w:t>
      </w:r>
      <w:r w:rsidR="00A13BDA">
        <w:rPr>
          <w:rFonts w:hint="cs"/>
          <w:rtl/>
        </w:rPr>
        <w:t xml:space="preserve">שהביא </w:t>
      </w:r>
      <w:r>
        <w:rPr>
          <w:rFonts w:hint="cs"/>
          <w:rtl/>
        </w:rPr>
        <w:t xml:space="preserve">שתי דעות </w:t>
      </w:r>
      <w:r w:rsidR="00A13BDA">
        <w:rPr>
          <w:rFonts w:hint="cs"/>
          <w:rtl/>
        </w:rPr>
        <w:t>בשאלה ה</w:t>
      </w:r>
      <w:r>
        <w:rPr>
          <w:rFonts w:hint="cs"/>
          <w:rtl/>
        </w:rPr>
        <w:t xml:space="preserve">אם </w:t>
      </w:r>
      <w:r w:rsidR="00A13BDA">
        <w:rPr>
          <w:rFonts w:hint="cs"/>
          <w:rtl/>
        </w:rPr>
        <w:t>זוהי מצווה מן</w:t>
      </w:r>
      <w:r>
        <w:rPr>
          <w:rFonts w:hint="cs"/>
          <w:rtl/>
        </w:rPr>
        <w:t xml:space="preserve"> התורה או </w:t>
      </w:r>
      <w:r w:rsidR="00A13BDA">
        <w:rPr>
          <w:rFonts w:hint="cs"/>
          <w:rtl/>
        </w:rPr>
        <w:t xml:space="preserve">מדברי </w:t>
      </w:r>
      <w:r>
        <w:rPr>
          <w:rFonts w:hint="cs"/>
          <w:rtl/>
        </w:rPr>
        <w:t>חכמים.</w:t>
      </w:r>
    </w:p>
  </w:endnote>
  <w:endnote w:id="2">
    <w:p w:rsidR="00AE44D2" w:rsidRDefault="00AE44D2" w:rsidP="000609D2">
      <w:pPr>
        <w:pStyle w:val="ae"/>
        <w:rPr>
          <w:rtl/>
        </w:rPr>
      </w:pPr>
      <w:r>
        <w:rPr>
          <w:rStyle w:val="af0"/>
        </w:rPr>
        <w:endnoteRef/>
      </w:r>
      <w:r>
        <w:rPr>
          <w:rtl/>
        </w:rPr>
        <w:t xml:space="preserve"> </w:t>
      </w:r>
      <w:r w:rsidR="000609D2">
        <w:rPr>
          <w:rFonts w:hint="cs"/>
          <w:rtl/>
        </w:rPr>
        <w:t xml:space="preserve">כלשונם: </w:t>
      </w:r>
      <w:r>
        <w:rPr>
          <w:rFonts w:hint="cs"/>
          <w:rtl/>
        </w:rPr>
        <w:t>"</w:t>
      </w:r>
      <w:proofErr w:type="spellStart"/>
      <w:r>
        <w:rPr>
          <w:rFonts w:hint="cs"/>
          <w:rtl/>
        </w:rPr>
        <w:t>חמירא</w:t>
      </w:r>
      <w:proofErr w:type="spellEnd"/>
      <w:r>
        <w:rPr>
          <w:rFonts w:hint="cs"/>
          <w:rtl/>
        </w:rPr>
        <w:t xml:space="preserve"> </w:t>
      </w:r>
      <w:proofErr w:type="spellStart"/>
      <w:r>
        <w:rPr>
          <w:rFonts w:hint="cs"/>
          <w:rtl/>
        </w:rPr>
        <w:t>סכנתא</w:t>
      </w:r>
      <w:proofErr w:type="spellEnd"/>
      <w:r>
        <w:rPr>
          <w:rFonts w:hint="cs"/>
          <w:rtl/>
        </w:rPr>
        <w:t xml:space="preserve"> </w:t>
      </w:r>
      <w:proofErr w:type="spellStart"/>
      <w:r>
        <w:rPr>
          <w:rFonts w:hint="cs"/>
          <w:rtl/>
        </w:rPr>
        <w:t>מאיסורא</w:t>
      </w:r>
      <w:proofErr w:type="spellEnd"/>
      <w:r>
        <w:rPr>
          <w:rFonts w:hint="cs"/>
          <w:rtl/>
        </w:rPr>
        <w:t>"</w:t>
      </w:r>
      <w:r w:rsidR="000609D2">
        <w:rPr>
          <w:rFonts w:hint="cs"/>
          <w:rtl/>
        </w:rPr>
        <w:t xml:space="preserve"> (</w:t>
      </w:r>
      <w:r w:rsidR="000609D2">
        <w:rPr>
          <w:rFonts w:hint="cs"/>
          <w:rtl/>
        </w:rPr>
        <w:t>חולין י ע"א</w:t>
      </w:r>
      <w:r w:rsidR="000609D2">
        <w:rPr>
          <w:rFonts w:hint="cs"/>
          <w:rtl/>
        </w:rPr>
        <w:t>)</w:t>
      </w:r>
      <w:r>
        <w:rPr>
          <w:rFonts w:hint="cs"/>
          <w:rtl/>
        </w:rPr>
        <w:t>.</w:t>
      </w:r>
    </w:p>
  </w:endnote>
  <w:endnote w:id="3">
    <w:p w:rsidR="00AE44D2" w:rsidRDefault="00AE44D2" w:rsidP="000609D2">
      <w:pPr>
        <w:pStyle w:val="ae"/>
      </w:pPr>
      <w:r>
        <w:rPr>
          <w:rStyle w:val="af0"/>
        </w:rPr>
        <w:endnoteRef/>
      </w:r>
      <w:r>
        <w:rPr>
          <w:rtl/>
        </w:rPr>
        <w:t xml:space="preserve"> </w:t>
      </w:r>
      <w:r w:rsidR="000609D2">
        <w:rPr>
          <w:rFonts w:hint="cs"/>
          <w:rtl/>
        </w:rPr>
        <w:t>כך ל</w:t>
      </w:r>
      <w:r>
        <w:rPr>
          <w:rFonts w:hint="cs"/>
          <w:rtl/>
        </w:rPr>
        <w:t>מד הרמב"ם ממצ</w:t>
      </w:r>
      <w:r w:rsidR="00A13BDA">
        <w:rPr>
          <w:rFonts w:hint="cs"/>
          <w:rtl/>
        </w:rPr>
        <w:t>ו</w:t>
      </w:r>
      <w:r>
        <w:rPr>
          <w:rFonts w:hint="cs"/>
          <w:rtl/>
        </w:rPr>
        <w:t>ות עשיית מעקה</w:t>
      </w:r>
      <w:r w:rsidR="000609D2">
        <w:rPr>
          <w:rFonts w:hint="cs"/>
          <w:rtl/>
        </w:rPr>
        <w:t>; ראו משנה תורה, הלכות רוצח ושמירת הנפש, פרק י</w:t>
      </w:r>
      <w:r>
        <w:rPr>
          <w:rFonts w:hint="cs"/>
          <w:rtl/>
        </w:rPr>
        <w:t xml:space="preserve">א, הלכה ד. </w:t>
      </w:r>
      <w:r w:rsidR="000609D2">
        <w:rPr>
          <w:rFonts w:hint="cs"/>
          <w:rtl/>
        </w:rPr>
        <w:t>ראו גם דבריו של ה'משנה ברורה' (</w:t>
      </w:r>
      <w:r>
        <w:rPr>
          <w:rFonts w:hint="cs"/>
          <w:rtl/>
        </w:rPr>
        <w:t>סימן קנה</w:t>
      </w:r>
      <w:r w:rsidR="000609D2">
        <w:rPr>
          <w:rFonts w:hint="cs"/>
          <w:rtl/>
        </w:rPr>
        <w:t xml:space="preserve">, </w:t>
      </w:r>
      <w:proofErr w:type="spellStart"/>
      <w:r w:rsidR="000609D2">
        <w:rPr>
          <w:rFonts w:hint="cs"/>
          <w:rtl/>
        </w:rPr>
        <w:t>ס"ק</w:t>
      </w:r>
      <w:proofErr w:type="spellEnd"/>
      <w:r w:rsidR="000609D2">
        <w:rPr>
          <w:rFonts w:hint="cs"/>
          <w:rtl/>
        </w:rPr>
        <w:t xml:space="preserve"> יא) לגבי חשיבות ה</w:t>
      </w:r>
      <w:r>
        <w:rPr>
          <w:rFonts w:hint="cs"/>
          <w:rtl/>
        </w:rPr>
        <w:t>הקפדה על ארוחת ב</w:t>
      </w:r>
      <w:r w:rsidR="000609D2">
        <w:rPr>
          <w:rFonts w:hint="cs"/>
          <w:rtl/>
        </w:rPr>
        <w:t>ו</w:t>
      </w:r>
      <w:r>
        <w:rPr>
          <w:rFonts w:hint="cs"/>
          <w:rtl/>
        </w:rPr>
        <w:t>קר: "</w:t>
      </w:r>
      <w:r w:rsidRPr="00ED7D88">
        <w:rPr>
          <w:rtl/>
        </w:rPr>
        <w:t xml:space="preserve">מצוה להנהיג עצמו </w:t>
      </w:r>
      <w:proofErr w:type="spellStart"/>
      <w:r w:rsidRPr="00ED7D88">
        <w:rPr>
          <w:rtl/>
        </w:rPr>
        <w:t>במדה</w:t>
      </w:r>
      <w:proofErr w:type="spellEnd"/>
      <w:r w:rsidRPr="00ED7D88">
        <w:rPr>
          <w:rtl/>
        </w:rPr>
        <w:t xml:space="preserve"> טובה והנהגה טובה לשמור בריאותו כדי שיהיה בריא וחזק לעבודת הבורא יתעלה</w:t>
      </w:r>
      <w:r>
        <w:rPr>
          <w:rFonts w:hint="cs"/>
          <w:rtl/>
        </w:rPr>
        <w:t>".</w:t>
      </w:r>
    </w:p>
  </w:endnote>
  <w:endnote w:id="4">
    <w:p w:rsidR="00AE44D2" w:rsidRDefault="00AE44D2" w:rsidP="000609D2">
      <w:pPr>
        <w:pStyle w:val="ae"/>
      </w:pPr>
      <w:r>
        <w:rPr>
          <w:rStyle w:val="af0"/>
        </w:rPr>
        <w:endnoteRef/>
      </w:r>
      <w:r>
        <w:rPr>
          <w:rtl/>
        </w:rPr>
        <w:t xml:space="preserve"> </w:t>
      </w:r>
      <w:r>
        <w:rPr>
          <w:rFonts w:hint="cs"/>
          <w:rtl/>
        </w:rPr>
        <w:t>ב</w:t>
      </w:r>
      <w:r w:rsidR="000609D2">
        <w:rPr>
          <w:rFonts w:hint="cs"/>
          <w:rtl/>
        </w:rPr>
        <w:t>דברי ה</w:t>
      </w:r>
      <w:r>
        <w:rPr>
          <w:rFonts w:hint="cs"/>
          <w:rtl/>
        </w:rPr>
        <w:t xml:space="preserve">פוסקים </w:t>
      </w:r>
      <w:r w:rsidR="000609D2">
        <w:rPr>
          <w:rFonts w:hint="cs"/>
          <w:rtl/>
        </w:rPr>
        <w:t xml:space="preserve">מצויים </w:t>
      </w:r>
      <w:r>
        <w:rPr>
          <w:rFonts w:hint="cs"/>
          <w:rtl/>
        </w:rPr>
        <w:t>קריט</w:t>
      </w:r>
      <w:r w:rsidR="000609D2">
        <w:rPr>
          <w:rFonts w:hint="cs"/>
          <w:rtl/>
        </w:rPr>
        <w:t>ריונים שונים להגדרתה של מציאות מסוי</w:t>
      </w:r>
      <w:r>
        <w:rPr>
          <w:rFonts w:hint="cs"/>
          <w:rtl/>
        </w:rPr>
        <w:t>מת כ</w:t>
      </w:r>
      <w:r w:rsidR="000609D2">
        <w:rPr>
          <w:rFonts w:hint="cs"/>
          <w:rtl/>
        </w:rPr>
        <w:t>פיקוח נפש ממשי ולא רק כחשש רחוק</w:t>
      </w:r>
      <w:r w:rsidR="00A13BDA">
        <w:rPr>
          <w:rFonts w:hint="cs"/>
          <w:rtl/>
        </w:rPr>
        <w:t>, כגון</w:t>
      </w:r>
      <w:r w:rsidR="000609D2">
        <w:rPr>
          <w:rFonts w:hint="cs"/>
          <w:rtl/>
        </w:rPr>
        <w:t>:</w:t>
      </w:r>
      <w:r>
        <w:rPr>
          <w:rFonts w:hint="cs"/>
          <w:rtl/>
        </w:rPr>
        <w:t xml:space="preserve"> </w:t>
      </w:r>
      <w:r w:rsidR="000609D2">
        <w:rPr>
          <w:rFonts w:hint="cs"/>
          <w:rtl/>
        </w:rPr>
        <w:t xml:space="preserve">נוכחותה של </w:t>
      </w:r>
      <w:r>
        <w:rPr>
          <w:rFonts w:hint="cs"/>
          <w:rtl/>
        </w:rPr>
        <w:t>הסכנה לפנינו (</w:t>
      </w:r>
      <w:r w:rsidR="000609D2">
        <w:rPr>
          <w:rFonts w:hint="cs"/>
          <w:rtl/>
        </w:rPr>
        <w:t xml:space="preserve">שו"ת </w:t>
      </w:r>
      <w:r>
        <w:rPr>
          <w:rFonts w:hint="cs"/>
          <w:rtl/>
        </w:rPr>
        <w:t>נודע ביהודה</w:t>
      </w:r>
      <w:r w:rsidR="000609D2">
        <w:rPr>
          <w:rFonts w:hint="cs"/>
          <w:rtl/>
        </w:rPr>
        <w:t>,</w:t>
      </w:r>
      <w:r w:rsidRPr="00181F4E">
        <w:rPr>
          <w:rtl/>
        </w:rPr>
        <w:t xml:space="preserve"> </w:t>
      </w:r>
      <w:proofErr w:type="spellStart"/>
      <w:r w:rsidRPr="00181F4E">
        <w:rPr>
          <w:rtl/>
        </w:rPr>
        <w:t>תניינא</w:t>
      </w:r>
      <w:proofErr w:type="spellEnd"/>
      <w:r w:rsidR="000609D2">
        <w:rPr>
          <w:rFonts w:hint="cs"/>
          <w:rtl/>
        </w:rPr>
        <w:t>,</w:t>
      </w:r>
      <w:r w:rsidR="000609D2">
        <w:rPr>
          <w:rtl/>
        </w:rPr>
        <w:t xml:space="preserve"> יו</w:t>
      </w:r>
      <w:r w:rsidR="000609D2">
        <w:rPr>
          <w:rFonts w:hint="cs"/>
          <w:rtl/>
        </w:rPr>
        <w:t xml:space="preserve">רה </w:t>
      </w:r>
      <w:r w:rsidRPr="00181F4E">
        <w:rPr>
          <w:rtl/>
        </w:rPr>
        <w:t>ד</w:t>
      </w:r>
      <w:r w:rsidR="000609D2">
        <w:rPr>
          <w:rFonts w:hint="cs"/>
          <w:rtl/>
        </w:rPr>
        <w:t>עה,</w:t>
      </w:r>
      <w:r w:rsidR="000609D2">
        <w:rPr>
          <w:rtl/>
        </w:rPr>
        <w:t xml:space="preserve"> סי</w:t>
      </w:r>
      <w:r w:rsidR="000609D2">
        <w:rPr>
          <w:rFonts w:hint="cs"/>
          <w:rtl/>
        </w:rPr>
        <w:t>מן</w:t>
      </w:r>
      <w:r w:rsidR="000609D2">
        <w:rPr>
          <w:rtl/>
        </w:rPr>
        <w:t xml:space="preserve"> </w:t>
      </w:r>
      <w:proofErr w:type="spellStart"/>
      <w:r w:rsidR="000609D2">
        <w:rPr>
          <w:rtl/>
        </w:rPr>
        <w:t>ר</w:t>
      </w:r>
      <w:r w:rsidRPr="00181F4E">
        <w:rPr>
          <w:rtl/>
        </w:rPr>
        <w:t>י</w:t>
      </w:r>
      <w:proofErr w:type="spellEnd"/>
      <w:r>
        <w:rPr>
          <w:rFonts w:hint="cs"/>
          <w:rtl/>
        </w:rPr>
        <w:t>); שיעור הסיכון באחוזים (</w:t>
      </w:r>
      <w:r w:rsidR="000609D2">
        <w:rPr>
          <w:rFonts w:hint="cs"/>
          <w:rtl/>
        </w:rPr>
        <w:t xml:space="preserve">שו"ת </w:t>
      </w:r>
      <w:r>
        <w:rPr>
          <w:rFonts w:hint="cs"/>
          <w:rtl/>
        </w:rPr>
        <w:t>ציץ אליעזר</w:t>
      </w:r>
      <w:r w:rsidR="000609D2">
        <w:rPr>
          <w:rFonts w:hint="cs"/>
          <w:rtl/>
        </w:rPr>
        <w:t>,</w:t>
      </w:r>
      <w:r>
        <w:rPr>
          <w:rFonts w:hint="cs"/>
          <w:rtl/>
        </w:rPr>
        <w:t xml:space="preserve"> חלק ח</w:t>
      </w:r>
      <w:r w:rsidR="000609D2">
        <w:rPr>
          <w:rFonts w:hint="cs"/>
          <w:rtl/>
        </w:rPr>
        <w:t>,</w:t>
      </w:r>
      <w:r>
        <w:rPr>
          <w:rFonts w:hint="cs"/>
          <w:rtl/>
        </w:rPr>
        <w:t xml:space="preserve"> סימן טו</w:t>
      </w:r>
      <w:r w:rsidR="000609D2">
        <w:rPr>
          <w:rFonts w:hint="cs"/>
          <w:rtl/>
        </w:rPr>
        <w:t>,</w:t>
      </w:r>
      <w:r>
        <w:rPr>
          <w:rFonts w:hint="cs"/>
          <w:rtl/>
        </w:rPr>
        <w:t xml:space="preserve"> פרק ז</w:t>
      </w:r>
      <w:r w:rsidR="000609D2">
        <w:rPr>
          <w:rFonts w:hint="cs"/>
          <w:rtl/>
        </w:rPr>
        <w:t>,</w:t>
      </w:r>
      <w:r>
        <w:rPr>
          <w:rFonts w:hint="cs"/>
          <w:rtl/>
        </w:rPr>
        <w:t xml:space="preserve"> אות ט); </w:t>
      </w:r>
      <w:r w:rsidR="000609D2">
        <w:rPr>
          <w:rFonts w:hint="cs"/>
          <w:rtl/>
        </w:rPr>
        <w:t>מה ש</w:t>
      </w:r>
      <w:r>
        <w:rPr>
          <w:rFonts w:hint="cs"/>
          <w:rtl/>
        </w:rPr>
        <w:t>מקובל בציבור</w:t>
      </w:r>
      <w:r w:rsidR="000609D2">
        <w:rPr>
          <w:rFonts w:hint="cs"/>
          <w:rtl/>
        </w:rPr>
        <w:t xml:space="preserve"> כסכנה ממשית</w:t>
      </w:r>
      <w:r>
        <w:rPr>
          <w:rFonts w:hint="cs"/>
          <w:rtl/>
        </w:rPr>
        <w:t xml:space="preserve"> (</w:t>
      </w:r>
      <w:r w:rsidR="000609D2">
        <w:rPr>
          <w:rFonts w:hint="cs"/>
          <w:rtl/>
        </w:rPr>
        <w:t xml:space="preserve">שו"ת </w:t>
      </w:r>
      <w:r>
        <w:rPr>
          <w:rFonts w:hint="cs"/>
          <w:rtl/>
        </w:rPr>
        <w:t>מנחת שלמה</w:t>
      </w:r>
      <w:r w:rsidR="000609D2">
        <w:rPr>
          <w:rFonts w:hint="cs"/>
          <w:rtl/>
        </w:rPr>
        <w:t>,</w:t>
      </w:r>
      <w:r>
        <w:rPr>
          <w:rFonts w:hint="cs"/>
          <w:rtl/>
        </w:rPr>
        <w:t xml:space="preserve"> חלק ב, סימן </w:t>
      </w:r>
      <w:proofErr w:type="spellStart"/>
      <w:r>
        <w:rPr>
          <w:rFonts w:hint="cs"/>
          <w:rtl/>
        </w:rPr>
        <w:t>כט</w:t>
      </w:r>
      <w:proofErr w:type="spellEnd"/>
      <w:r w:rsidR="000609D2">
        <w:rPr>
          <w:rFonts w:hint="cs"/>
          <w:rtl/>
        </w:rPr>
        <w:t>, אות ד). ראו</w:t>
      </w:r>
      <w:r>
        <w:rPr>
          <w:rFonts w:hint="cs"/>
          <w:rtl/>
        </w:rPr>
        <w:t xml:space="preserve"> </w:t>
      </w:r>
      <w:r w:rsidR="000609D2">
        <w:rPr>
          <w:rFonts w:hint="cs"/>
          <w:rtl/>
        </w:rPr>
        <w:t xml:space="preserve">גם להלן לגבי ההבדל </w:t>
      </w:r>
      <w:r>
        <w:rPr>
          <w:rFonts w:hint="cs"/>
          <w:rtl/>
        </w:rPr>
        <w:t>בין יחיד לבין מדינה.</w:t>
      </w:r>
    </w:p>
  </w:endnote>
  <w:endnote w:id="5">
    <w:p w:rsidR="00AE44D2" w:rsidRDefault="00AE44D2" w:rsidP="000609D2">
      <w:pPr>
        <w:pStyle w:val="ae"/>
      </w:pPr>
      <w:r>
        <w:rPr>
          <w:rStyle w:val="af0"/>
        </w:rPr>
        <w:endnoteRef/>
      </w:r>
      <w:r>
        <w:rPr>
          <w:rtl/>
        </w:rPr>
        <w:t xml:space="preserve"> </w:t>
      </w:r>
      <w:r w:rsidR="000609D2">
        <w:rPr>
          <w:rFonts w:hint="cs"/>
          <w:rtl/>
        </w:rPr>
        <w:t>בתורה נאמר</w:t>
      </w:r>
      <w:r>
        <w:rPr>
          <w:rFonts w:hint="cs"/>
          <w:rtl/>
        </w:rPr>
        <w:t>: "</w:t>
      </w:r>
      <w:r w:rsidRPr="00177DE6">
        <w:rPr>
          <w:rtl/>
        </w:rPr>
        <w:t xml:space="preserve">וּשְׁמַרְתֶּם אֶת </w:t>
      </w:r>
      <w:proofErr w:type="spellStart"/>
      <w:r w:rsidRPr="00177DE6">
        <w:rPr>
          <w:rtl/>
        </w:rPr>
        <w:t>חֻקֹּתַי</w:t>
      </w:r>
      <w:proofErr w:type="spellEnd"/>
      <w:r w:rsidRPr="00177DE6">
        <w:rPr>
          <w:rtl/>
        </w:rPr>
        <w:t xml:space="preserve"> וְאֶת מִשְׁפָּטַי אֲשֶׁר יַעֲשֶׂה אֹתָם הָאָדָם וָחַי בָּהֶם אֲנִי ה'</w:t>
      </w:r>
      <w:r>
        <w:rPr>
          <w:rFonts w:hint="cs"/>
          <w:rtl/>
        </w:rPr>
        <w:t>"</w:t>
      </w:r>
      <w:r w:rsidR="000609D2">
        <w:rPr>
          <w:rFonts w:hint="cs"/>
          <w:rtl/>
        </w:rPr>
        <w:t xml:space="preserve"> (ויקרא </w:t>
      </w:r>
      <w:proofErr w:type="spellStart"/>
      <w:r w:rsidR="000609D2">
        <w:rPr>
          <w:rFonts w:hint="cs"/>
          <w:rtl/>
        </w:rPr>
        <w:t>י</w:t>
      </w:r>
      <w:r w:rsidR="000609D2">
        <w:rPr>
          <w:rFonts w:hint="cs"/>
          <w:rtl/>
        </w:rPr>
        <w:t>ח</w:t>
      </w:r>
      <w:proofErr w:type="spellEnd"/>
      <w:r w:rsidR="000609D2">
        <w:rPr>
          <w:rFonts w:hint="cs"/>
          <w:rtl/>
        </w:rPr>
        <w:t>,</w:t>
      </w:r>
      <w:r w:rsidR="000609D2">
        <w:rPr>
          <w:rFonts w:hint="cs"/>
          <w:rtl/>
        </w:rPr>
        <w:t xml:space="preserve"> ה</w:t>
      </w:r>
      <w:r w:rsidR="000609D2">
        <w:rPr>
          <w:rFonts w:hint="cs"/>
          <w:rtl/>
        </w:rPr>
        <w:t>)</w:t>
      </w:r>
      <w:r w:rsidR="00AB4720">
        <w:rPr>
          <w:rFonts w:hint="cs"/>
          <w:rtl/>
        </w:rPr>
        <w:t>;</w:t>
      </w:r>
      <w:r>
        <w:rPr>
          <w:rFonts w:hint="cs"/>
          <w:rtl/>
        </w:rPr>
        <w:t xml:space="preserve"> ו</w:t>
      </w:r>
      <w:r w:rsidR="000609D2">
        <w:rPr>
          <w:rFonts w:hint="cs"/>
          <w:rtl/>
        </w:rPr>
        <w:t>על כך אמרו חכמים</w:t>
      </w:r>
      <w:r>
        <w:rPr>
          <w:rFonts w:hint="cs"/>
          <w:rtl/>
        </w:rPr>
        <w:t xml:space="preserve">: </w:t>
      </w:r>
      <w:r w:rsidR="000609D2">
        <w:rPr>
          <w:rFonts w:hint="cs"/>
          <w:rtl/>
        </w:rPr>
        <w:t>"'ו</w:t>
      </w:r>
      <w:r>
        <w:rPr>
          <w:rFonts w:hint="cs"/>
          <w:rtl/>
        </w:rPr>
        <w:t>חי בהם</w:t>
      </w:r>
      <w:r w:rsidR="000609D2">
        <w:rPr>
          <w:rFonts w:hint="cs"/>
          <w:rtl/>
        </w:rPr>
        <w:t>'</w:t>
      </w:r>
      <w:r>
        <w:rPr>
          <w:rFonts w:hint="cs"/>
          <w:rtl/>
        </w:rPr>
        <w:t xml:space="preserve"> </w:t>
      </w:r>
      <w:r w:rsidR="000609D2">
        <w:rPr>
          <w:rtl/>
        </w:rPr>
        <w:t>–</w:t>
      </w:r>
      <w:r w:rsidR="000609D2">
        <w:rPr>
          <w:rFonts w:hint="cs"/>
          <w:rtl/>
        </w:rPr>
        <w:t xml:space="preserve"> </w:t>
      </w:r>
      <w:r>
        <w:rPr>
          <w:rFonts w:hint="cs"/>
          <w:rtl/>
        </w:rPr>
        <w:t>ולא שימות בהם</w:t>
      </w:r>
      <w:r w:rsidR="000609D2">
        <w:rPr>
          <w:rFonts w:hint="cs"/>
          <w:rtl/>
        </w:rPr>
        <w:t>" (</w:t>
      </w:r>
      <w:r w:rsidR="000609D2">
        <w:rPr>
          <w:rFonts w:hint="cs"/>
          <w:rtl/>
        </w:rPr>
        <w:t>יומא פה ע"ב</w:t>
      </w:r>
      <w:r w:rsidR="000609D2">
        <w:rPr>
          <w:rFonts w:hint="cs"/>
          <w:rtl/>
        </w:rPr>
        <w:t>)</w:t>
      </w:r>
      <w:r>
        <w:rPr>
          <w:rFonts w:hint="cs"/>
          <w:rtl/>
        </w:rPr>
        <w:t>.</w:t>
      </w:r>
    </w:p>
  </w:endnote>
  <w:endnote w:id="6">
    <w:p w:rsidR="00AE44D2" w:rsidRDefault="00AE44D2" w:rsidP="000609D2">
      <w:pPr>
        <w:pStyle w:val="ae"/>
      </w:pPr>
      <w:r>
        <w:rPr>
          <w:rStyle w:val="af0"/>
        </w:rPr>
        <w:endnoteRef/>
      </w:r>
      <w:r>
        <w:rPr>
          <w:rtl/>
        </w:rPr>
        <w:t xml:space="preserve"> </w:t>
      </w:r>
      <w:r w:rsidR="000609D2">
        <w:rPr>
          <w:rFonts w:hint="cs"/>
          <w:rtl/>
        </w:rPr>
        <w:t>ראו מגן אברהם, סימן שכ</w:t>
      </w:r>
      <w:r>
        <w:rPr>
          <w:rFonts w:hint="cs"/>
          <w:rtl/>
        </w:rPr>
        <w:t>ח,</w:t>
      </w:r>
      <w:r w:rsidR="000609D2">
        <w:rPr>
          <w:rFonts w:hint="cs"/>
          <w:rtl/>
        </w:rPr>
        <w:t xml:space="preserve"> </w:t>
      </w:r>
      <w:proofErr w:type="spellStart"/>
      <w:r w:rsidR="000609D2">
        <w:rPr>
          <w:rFonts w:hint="cs"/>
          <w:rtl/>
        </w:rPr>
        <w:t>ס"ק</w:t>
      </w:r>
      <w:proofErr w:type="spellEnd"/>
      <w:r>
        <w:rPr>
          <w:rFonts w:hint="cs"/>
          <w:rtl/>
        </w:rPr>
        <w:t xml:space="preserve"> ו. לבירור התנאים השונים </w:t>
      </w:r>
      <w:proofErr w:type="spellStart"/>
      <w:r w:rsidR="000609D2">
        <w:rPr>
          <w:rFonts w:hint="cs"/>
          <w:rtl/>
        </w:rPr>
        <w:t>ש</w:t>
      </w:r>
      <w:r>
        <w:rPr>
          <w:rFonts w:hint="cs"/>
          <w:rtl/>
        </w:rPr>
        <w:t>בה</w:t>
      </w:r>
      <w:r w:rsidR="000609D2">
        <w:rPr>
          <w:rFonts w:hint="cs"/>
          <w:rtl/>
        </w:rPr>
        <w:t>תקיימ</w:t>
      </w:r>
      <w:r>
        <w:rPr>
          <w:rFonts w:hint="cs"/>
          <w:rtl/>
        </w:rPr>
        <w:t>ם</w:t>
      </w:r>
      <w:proofErr w:type="spellEnd"/>
      <w:r>
        <w:rPr>
          <w:rFonts w:hint="cs"/>
          <w:rtl/>
        </w:rPr>
        <w:t xml:space="preserve"> ניתן לכפות, רא</w:t>
      </w:r>
      <w:r w:rsidR="000609D2">
        <w:rPr>
          <w:rFonts w:hint="cs"/>
          <w:rtl/>
        </w:rPr>
        <w:t>ו</w:t>
      </w:r>
      <w:r>
        <w:rPr>
          <w:rtl/>
        </w:rPr>
        <w:t>: אנציקלופדיה הלכתית רפואית, ערך 'א</w:t>
      </w:r>
      <w:r w:rsidR="000609D2">
        <w:rPr>
          <w:rtl/>
        </w:rPr>
        <w:t>בוד עצמו לדעת'</w:t>
      </w:r>
      <w:r w:rsidR="000609D2">
        <w:rPr>
          <w:rFonts w:hint="cs"/>
          <w:rtl/>
        </w:rPr>
        <w:t>,</w:t>
      </w:r>
      <w:r w:rsidR="000609D2">
        <w:rPr>
          <w:rtl/>
        </w:rPr>
        <w:t xml:space="preserve"> </w:t>
      </w:r>
      <w:r>
        <w:rPr>
          <w:rtl/>
        </w:rPr>
        <w:t>ערך 'נוטה למות',</w:t>
      </w:r>
      <w:r w:rsidR="000609D2">
        <w:rPr>
          <w:rFonts w:hint="cs"/>
          <w:rtl/>
        </w:rPr>
        <w:t xml:space="preserve"> </w:t>
      </w:r>
      <w:r>
        <w:rPr>
          <w:rtl/>
        </w:rPr>
        <w:t>ערך 'הסכמה לטיפול רפואי'</w:t>
      </w:r>
      <w:r w:rsidR="000609D2">
        <w:rPr>
          <w:rFonts w:hint="cs"/>
          <w:rtl/>
        </w:rPr>
        <w:t>,</w:t>
      </w:r>
      <w:r>
        <w:rPr>
          <w:rtl/>
        </w:rPr>
        <w:t xml:space="preserve"> וערך 'בחירה חופשית';</w:t>
      </w:r>
      <w:r>
        <w:rPr>
          <w:rFonts w:hint="cs"/>
          <w:rtl/>
        </w:rPr>
        <w:t xml:space="preserve"> </w:t>
      </w:r>
      <w:r w:rsidR="000609D2">
        <w:rPr>
          <w:rFonts w:hint="cs"/>
          <w:rtl/>
        </w:rPr>
        <w:t xml:space="preserve">שו"ת </w:t>
      </w:r>
      <w:r>
        <w:rPr>
          <w:rtl/>
        </w:rPr>
        <w:t>אגרות משה, חו</w:t>
      </w:r>
      <w:r w:rsidR="000609D2">
        <w:rPr>
          <w:rFonts w:hint="cs"/>
          <w:rtl/>
        </w:rPr>
        <w:t>שן משפט</w:t>
      </w:r>
      <w:r>
        <w:rPr>
          <w:rtl/>
        </w:rPr>
        <w:t>, ח</w:t>
      </w:r>
      <w:r w:rsidR="000609D2">
        <w:rPr>
          <w:rFonts w:hint="cs"/>
          <w:rtl/>
        </w:rPr>
        <w:t xml:space="preserve">לק </w:t>
      </w:r>
      <w:r w:rsidR="000609D2">
        <w:rPr>
          <w:rtl/>
        </w:rPr>
        <w:t>ב, ס</w:t>
      </w:r>
      <w:r w:rsidR="000609D2">
        <w:rPr>
          <w:rFonts w:hint="cs"/>
          <w:rtl/>
        </w:rPr>
        <w:t>ימן</w:t>
      </w:r>
      <w:r>
        <w:rPr>
          <w:rtl/>
        </w:rPr>
        <w:t xml:space="preserve"> </w:t>
      </w:r>
      <w:proofErr w:type="spellStart"/>
      <w:r>
        <w:rPr>
          <w:rtl/>
        </w:rPr>
        <w:t>עג</w:t>
      </w:r>
      <w:proofErr w:type="spellEnd"/>
      <w:r w:rsidR="000609D2">
        <w:rPr>
          <w:rFonts w:hint="cs"/>
          <w:rtl/>
        </w:rPr>
        <w:t>,</w:t>
      </w:r>
      <w:r>
        <w:rPr>
          <w:rtl/>
        </w:rPr>
        <w:t xml:space="preserve"> אות ה; </w:t>
      </w:r>
      <w:r w:rsidR="000609D2">
        <w:rPr>
          <w:rFonts w:hint="cs"/>
          <w:rtl/>
        </w:rPr>
        <w:t xml:space="preserve">שו"ת </w:t>
      </w:r>
      <w:r>
        <w:rPr>
          <w:rFonts w:hint="cs"/>
          <w:rtl/>
        </w:rPr>
        <w:t>מנחת שלמה, חלק ב, סימן פד</w:t>
      </w:r>
      <w:r w:rsidR="000609D2">
        <w:rPr>
          <w:rFonts w:hint="cs"/>
          <w:rtl/>
        </w:rPr>
        <w:t>,</w:t>
      </w:r>
      <w:r>
        <w:rPr>
          <w:rFonts w:hint="cs"/>
          <w:rtl/>
        </w:rPr>
        <w:t xml:space="preserve"> אות ב.</w:t>
      </w:r>
    </w:p>
  </w:endnote>
  <w:endnote w:id="7">
    <w:p w:rsidR="00AE44D2" w:rsidRDefault="00AE44D2" w:rsidP="000609D2">
      <w:pPr>
        <w:pStyle w:val="ae"/>
      </w:pPr>
      <w:r>
        <w:rPr>
          <w:rStyle w:val="af0"/>
        </w:rPr>
        <w:endnoteRef/>
      </w:r>
      <w:r>
        <w:rPr>
          <w:rtl/>
        </w:rPr>
        <w:t xml:space="preserve"> </w:t>
      </w:r>
      <w:r w:rsidR="000609D2">
        <w:rPr>
          <w:rFonts w:hint="cs"/>
          <w:rtl/>
        </w:rPr>
        <w:t xml:space="preserve">ראו שו"ת </w:t>
      </w:r>
      <w:r>
        <w:rPr>
          <w:rFonts w:hint="cs"/>
          <w:rtl/>
        </w:rPr>
        <w:t>אגרות משה, חו</w:t>
      </w:r>
      <w:r w:rsidR="000609D2">
        <w:rPr>
          <w:rFonts w:hint="cs"/>
          <w:rtl/>
        </w:rPr>
        <w:t xml:space="preserve">שן משפט, חלק </w:t>
      </w:r>
      <w:r>
        <w:rPr>
          <w:rFonts w:hint="cs"/>
          <w:rtl/>
        </w:rPr>
        <w:t xml:space="preserve">ב, </w:t>
      </w:r>
      <w:r w:rsidR="000609D2">
        <w:rPr>
          <w:rFonts w:hint="cs"/>
          <w:rtl/>
        </w:rPr>
        <w:t xml:space="preserve">סימן </w:t>
      </w:r>
      <w:proofErr w:type="spellStart"/>
      <w:r>
        <w:rPr>
          <w:rFonts w:hint="cs"/>
          <w:rtl/>
        </w:rPr>
        <w:t>עו</w:t>
      </w:r>
      <w:proofErr w:type="spellEnd"/>
      <w:r>
        <w:rPr>
          <w:rFonts w:hint="cs"/>
          <w:rtl/>
        </w:rPr>
        <w:t>.</w:t>
      </w:r>
    </w:p>
  </w:endnote>
  <w:endnote w:id="8">
    <w:p w:rsidR="00AE44D2" w:rsidRDefault="00AE44D2" w:rsidP="00AA0147">
      <w:pPr>
        <w:pStyle w:val="ae"/>
        <w:rPr>
          <w:rtl/>
        </w:rPr>
      </w:pPr>
      <w:r>
        <w:rPr>
          <w:rStyle w:val="af0"/>
        </w:rPr>
        <w:endnoteRef/>
      </w:r>
      <w:r>
        <w:rPr>
          <w:rtl/>
        </w:rPr>
        <w:t xml:space="preserve"> </w:t>
      </w:r>
      <w:r w:rsidRPr="007037CE">
        <w:rPr>
          <w:rFonts w:ascii="David" w:hAnsi="David"/>
          <w:rtl/>
        </w:rPr>
        <w:t xml:space="preserve">שו"ת היכל יצחק אורח חיים סימן לא; ציץ אליעזר חלק </w:t>
      </w:r>
      <w:proofErr w:type="spellStart"/>
      <w:r w:rsidRPr="007037CE">
        <w:rPr>
          <w:rFonts w:ascii="David" w:hAnsi="David"/>
          <w:rtl/>
        </w:rPr>
        <w:t>יז</w:t>
      </w:r>
      <w:proofErr w:type="spellEnd"/>
      <w:r w:rsidRPr="007037CE">
        <w:rPr>
          <w:rFonts w:ascii="David" w:hAnsi="David"/>
          <w:rtl/>
        </w:rPr>
        <w:t xml:space="preserve"> סימן טו.</w:t>
      </w:r>
    </w:p>
  </w:endnote>
  <w:endnote w:id="9">
    <w:p w:rsidR="00AE44D2" w:rsidRDefault="00AE44D2">
      <w:pPr>
        <w:pStyle w:val="ae"/>
      </w:pPr>
      <w:r>
        <w:rPr>
          <w:rStyle w:val="af0"/>
        </w:rPr>
        <w:endnoteRef/>
      </w:r>
      <w:r>
        <w:rPr>
          <w:rtl/>
        </w:rPr>
        <w:t xml:space="preserve"> </w:t>
      </w:r>
      <w:r w:rsidR="007531CB">
        <w:rPr>
          <w:rFonts w:hint="cs"/>
          <w:rtl/>
        </w:rPr>
        <w:t xml:space="preserve">ראו </w:t>
      </w:r>
      <w:r>
        <w:rPr>
          <w:rFonts w:hint="cs"/>
          <w:rtl/>
        </w:rPr>
        <w:t>משנה</w:t>
      </w:r>
      <w:r w:rsidR="007531CB">
        <w:rPr>
          <w:rFonts w:hint="cs"/>
          <w:rtl/>
        </w:rPr>
        <w:t>, אבות א</w:t>
      </w:r>
      <w:r>
        <w:rPr>
          <w:rFonts w:hint="cs"/>
          <w:rtl/>
        </w:rPr>
        <w:t>, ב.</w:t>
      </w:r>
    </w:p>
  </w:endnote>
  <w:endnote w:id="10">
    <w:p w:rsidR="00AE44D2" w:rsidRDefault="00AE44D2" w:rsidP="007531CB">
      <w:pPr>
        <w:pStyle w:val="ae"/>
      </w:pPr>
      <w:r>
        <w:rPr>
          <w:rStyle w:val="af0"/>
        </w:rPr>
        <w:endnoteRef/>
      </w:r>
      <w:r>
        <w:rPr>
          <w:rtl/>
        </w:rPr>
        <w:t xml:space="preserve"> </w:t>
      </w:r>
      <w:r w:rsidR="007531CB">
        <w:rPr>
          <w:rFonts w:hint="cs"/>
          <w:rtl/>
        </w:rPr>
        <w:t xml:space="preserve">ערוך השולחן, חושן משפט, סימן </w:t>
      </w:r>
      <w:r>
        <w:rPr>
          <w:rFonts w:hint="cs"/>
          <w:rtl/>
        </w:rPr>
        <w:t>תכו,</w:t>
      </w:r>
      <w:r w:rsidR="007531CB">
        <w:rPr>
          <w:rFonts w:hint="cs"/>
          <w:rtl/>
        </w:rPr>
        <w:t xml:space="preserve"> סעיף</w:t>
      </w:r>
      <w:r>
        <w:rPr>
          <w:rFonts w:hint="cs"/>
          <w:rtl/>
        </w:rPr>
        <w:t xml:space="preserve"> ד.</w:t>
      </w:r>
    </w:p>
  </w:endnote>
  <w:endnote w:id="11">
    <w:p w:rsidR="00AE44D2" w:rsidRDefault="00AE44D2" w:rsidP="005B5AF5">
      <w:pPr>
        <w:pStyle w:val="ae"/>
      </w:pPr>
      <w:r>
        <w:rPr>
          <w:rStyle w:val="af0"/>
        </w:rPr>
        <w:endnoteRef/>
      </w:r>
      <w:r>
        <w:rPr>
          <w:rtl/>
        </w:rPr>
        <w:t xml:space="preserve"> </w:t>
      </w:r>
      <w:r w:rsidR="005B5AF5">
        <w:rPr>
          <w:rFonts w:hint="cs"/>
          <w:rtl/>
        </w:rPr>
        <w:t>בעל 'תפארת ישראל'</w:t>
      </w:r>
      <w:r>
        <w:rPr>
          <w:rFonts w:hint="cs"/>
          <w:rtl/>
        </w:rPr>
        <w:t xml:space="preserve"> </w:t>
      </w:r>
      <w:r w:rsidR="005B5AF5">
        <w:rPr>
          <w:rFonts w:hint="cs"/>
          <w:rtl/>
        </w:rPr>
        <w:t xml:space="preserve">(שחי </w:t>
      </w:r>
      <w:r>
        <w:rPr>
          <w:rFonts w:hint="cs"/>
          <w:rtl/>
        </w:rPr>
        <w:t>במחצית</w:t>
      </w:r>
      <w:r w:rsidR="005B5AF5">
        <w:rPr>
          <w:rFonts w:hint="cs"/>
          <w:rtl/>
        </w:rPr>
        <w:t>ה</w:t>
      </w:r>
      <w:r>
        <w:rPr>
          <w:rFonts w:hint="cs"/>
          <w:rtl/>
        </w:rPr>
        <w:t xml:space="preserve"> הראשונה של המאה </w:t>
      </w:r>
      <w:proofErr w:type="spellStart"/>
      <w:r>
        <w:rPr>
          <w:rFonts w:hint="cs"/>
          <w:rtl/>
        </w:rPr>
        <w:t>התשע</w:t>
      </w:r>
      <w:r w:rsidR="005B5AF5">
        <w:rPr>
          <w:rFonts w:hint="eastAsia"/>
          <w:rtl/>
        </w:rPr>
        <w:t>־עשרה</w:t>
      </w:r>
      <w:proofErr w:type="spellEnd"/>
      <w:r w:rsidR="005B5AF5">
        <w:rPr>
          <w:rFonts w:hint="cs"/>
          <w:rtl/>
        </w:rPr>
        <w:t xml:space="preserve"> בגרמניה) למד כי אדם צריך לחסן את עצמו מפני </w:t>
      </w:r>
      <w:r>
        <w:rPr>
          <w:rFonts w:hint="cs"/>
          <w:rtl/>
        </w:rPr>
        <w:t>אבעבועות, על אף הסכנה הקלה הכרוכה בחיסון עצמו, מ</w:t>
      </w:r>
      <w:r w:rsidR="005B5AF5">
        <w:rPr>
          <w:rFonts w:hint="cs"/>
          <w:rtl/>
        </w:rPr>
        <w:t>כך</w:t>
      </w:r>
      <w:r>
        <w:rPr>
          <w:rFonts w:hint="cs"/>
          <w:rtl/>
        </w:rPr>
        <w:t xml:space="preserve"> ש"</w:t>
      </w:r>
      <w:r w:rsidRPr="009E5ECF">
        <w:rPr>
          <w:rtl/>
        </w:rPr>
        <w:t xml:space="preserve">רואה </w:t>
      </w:r>
      <w:proofErr w:type="spellStart"/>
      <w:r w:rsidRPr="009E5ECF">
        <w:rPr>
          <w:rtl/>
        </w:rPr>
        <w:t>חבירו</w:t>
      </w:r>
      <w:proofErr w:type="spellEnd"/>
      <w:r w:rsidRPr="009E5ECF">
        <w:rPr>
          <w:rtl/>
        </w:rPr>
        <w:t xml:space="preserve"> טובע בנהר אינו מוחלט ודאי שיטבע אם לא יציל הוא, ו</w:t>
      </w:r>
      <w:r w:rsidR="00AB4720">
        <w:rPr>
          <w:rtl/>
        </w:rPr>
        <w:t>כי לא אפשר שינצל ממקום אחר</w:t>
      </w:r>
      <w:r w:rsidR="00AB4720">
        <w:rPr>
          <w:rFonts w:hint="cs"/>
          <w:rtl/>
        </w:rPr>
        <w:t>;</w:t>
      </w:r>
      <w:r w:rsidRPr="009E5ECF">
        <w:rPr>
          <w:rtl/>
        </w:rPr>
        <w:t xml:space="preserve"> ואם להציל </w:t>
      </w:r>
      <w:proofErr w:type="spellStart"/>
      <w:r w:rsidRPr="009E5ECF">
        <w:rPr>
          <w:rtl/>
        </w:rPr>
        <w:t>חבירו</w:t>
      </w:r>
      <w:proofErr w:type="spellEnd"/>
      <w:r w:rsidRPr="009E5ECF">
        <w:rPr>
          <w:rtl/>
        </w:rPr>
        <w:t xml:space="preserve"> יש חיוב להכניס א</w:t>
      </w:r>
      <w:r w:rsidR="0057793B">
        <w:rPr>
          <w:rFonts w:hint="cs"/>
          <w:rtl/>
        </w:rPr>
        <w:t xml:space="preserve">ת </w:t>
      </w:r>
      <w:r w:rsidRPr="009E5ECF">
        <w:rPr>
          <w:rtl/>
        </w:rPr>
        <w:t>ע</w:t>
      </w:r>
      <w:r w:rsidR="0057793B">
        <w:rPr>
          <w:rFonts w:hint="cs"/>
          <w:rtl/>
        </w:rPr>
        <w:t>צמו</w:t>
      </w:r>
      <w:r w:rsidRPr="009E5ECF">
        <w:rPr>
          <w:rtl/>
        </w:rPr>
        <w:t xml:space="preserve"> בספק סכנה, מכ</w:t>
      </w:r>
      <w:r w:rsidR="0057793B">
        <w:rPr>
          <w:rFonts w:hint="cs"/>
          <w:rtl/>
        </w:rPr>
        <w:t xml:space="preserve">ל </w:t>
      </w:r>
      <w:r w:rsidRPr="009E5ECF">
        <w:rPr>
          <w:rtl/>
        </w:rPr>
        <w:t>ש</w:t>
      </w:r>
      <w:r w:rsidR="0057793B">
        <w:rPr>
          <w:rFonts w:hint="cs"/>
          <w:rtl/>
        </w:rPr>
        <w:t>כן</w:t>
      </w:r>
      <w:r w:rsidRPr="009E5ECF">
        <w:rPr>
          <w:rtl/>
        </w:rPr>
        <w:t xml:space="preserve"> שיהי</w:t>
      </w:r>
      <w:r w:rsidR="0057793B">
        <w:rPr>
          <w:rtl/>
        </w:rPr>
        <w:t>ה רשות בידו להציל את גוף עצמו ע</w:t>
      </w:r>
      <w:r w:rsidR="0057793B">
        <w:rPr>
          <w:rFonts w:hint="cs"/>
          <w:rtl/>
        </w:rPr>
        <w:t xml:space="preserve">ל </w:t>
      </w:r>
      <w:r w:rsidRPr="009E5ECF">
        <w:rPr>
          <w:rtl/>
        </w:rPr>
        <w:t>י</w:t>
      </w:r>
      <w:r w:rsidR="0057793B">
        <w:rPr>
          <w:rFonts w:hint="cs"/>
          <w:rtl/>
        </w:rPr>
        <w:t>די</w:t>
      </w:r>
      <w:r w:rsidR="0057793B">
        <w:rPr>
          <w:rtl/>
        </w:rPr>
        <w:t xml:space="preserve"> </w:t>
      </w:r>
      <w:proofErr w:type="spellStart"/>
      <w:r w:rsidR="0057793B">
        <w:rPr>
          <w:rtl/>
        </w:rPr>
        <w:t>הכנסו</w:t>
      </w:r>
      <w:proofErr w:type="spellEnd"/>
      <w:r w:rsidR="0057793B">
        <w:rPr>
          <w:rtl/>
        </w:rPr>
        <w:t xml:space="preserve"> א</w:t>
      </w:r>
      <w:r w:rsidR="0057793B">
        <w:rPr>
          <w:rFonts w:hint="cs"/>
          <w:rtl/>
        </w:rPr>
        <w:t xml:space="preserve">ת </w:t>
      </w:r>
      <w:r w:rsidRPr="009E5ECF">
        <w:rPr>
          <w:rtl/>
        </w:rPr>
        <w:t>ע</w:t>
      </w:r>
      <w:r w:rsidR="0057793B">
        <w:rPr>
          <w:rFonts w:hint="cs"/>
          <w:rtl/>
        </w:rPr>
        <w:t>צמו</w:t>
      </w:r>
      <w:r w:rsidRPr="009E5ECF">
        <w:rPr>
          <w:rtl/>
        </w:rPr>
        <w:t xml:space="preserve"> לספק סכנה</w:t>
      </w:r>
      <w:r w:rsidR="005B5AF5">
        <w:rPr>
          <w:rFonts w:hint="cs"/>
          <w:rtl/>
        </w:rPr>
        <w:t>" (</w:t>
      </w:r>
      <w:r>
        <w:rPr>
          <w:rFonts w:hint="cs"/>
          <w:rtl/>
        </w:rPr>
        <w:t>תפארת ישראל, יומא, פרק ח</w:t>
      </w:r>
      <w:r w:rsidR="005B5AF5">
        <w:rPr>
          <w:rFonts w:hint="cs"/>
          <w:rtl/>
        </w:rPr>
        <w:t>, בועז,</w:t>
      </w:r>
      <w:r>
        <w:rPr>
          <w:rFonts w:hint="cs"/>
          <w:rtl/>
        </w:rPr>
        <w:t xml:space="preserve"> אות ג</w:t>
      </w:r>
      <w:r w:rsidR="005B5AF5">
        <w:rPr>
          <w:rFonts w:hint="cs"/>
          <w:rtl/>
        </w:rPr>
        <w:t>)</w:t>
      </w:r>
      <w:r>
        <w:rPr>
          <w:rFonts w:hint="cs"/>
          <w:rtl/>
        </w:rPr>
        <w:t xml:space="preserve">. </w:t>
      </w:r>
    </w:p>
  </w:endnote>
  <w:endnote w:id="12">
    <w:p w:rsidR="00AE44D2" w:rsidRDefault="00AE44D2">
      <w:pPr>
        <w:pStyle w:val="ae"/>
        <w:rPr>
          <w:rtl/>
        </w:rPr>
      </w:pPr>
      <w:r>
        <w:rPr>
          <w:rStyle w:val="af0"/>
        </w:rPr>
        <w:endnoteRef/>
      </w:r>
      <w:r>
        <w:rPr>
          <w:rtl/>
        </w:rPr>
        <w:t xml:space="preserve"> </w:t>
      </w:r>
      <w:r w:rsidR="005B5AF5">
        <w:rPr>
          <w:rFonts w:hint="cs"/>
          <w:rtl/>
        </w:rPr>
        <w:t>לגביהן ראו</w:t>
      </w:r>
      <w:r>
        <w:rPr>
          <w:rFonts w:hint="cs"/>
          <w:rtl/>
        </w:rPr>
        <w:t xml:space="preserve"> לעיל הערה 6.</w:t>
      </w:r>
    </w:p>
  </w:endnote>
  <w:endnote w:id="13">
    <w:p w:rsidR="00AE44D2" w:rsidRDefault="00AE44D2" w:rsidP="005B5AF5">
      <w:pPr>
        <w:pStyle w:val="ae"/>
        <w:rPr>
          <w:rtl/>
        </w:rPr>
      </w:pPr>
      <w:r>
        <w:rPr>
          <w:rStyle w:val="af0"/>
        </w:rPr>
        <w:endnoteRef/>
      </w:r>
      <w:r>
        <w:rPr>
          <w:rtl/>
        </w:rPr>
        <w:t xml:space="preserve"> </w:t>
      </w:r>
      <w:r w:rsidR="005B5AF5">
        <w:rPr>
          <w:rFonts w:hint="cs"/>
          <w:rtl/>
        </w:rPr>
        <w:t>ראו</w:t>
      </w:r>
      <w:r>
        <w:rPr>
          <w:rFonts w:hint="cs"/>
          <w:rtl/>
        </w:rPr>
        <w:t xml:space="preserve"> ר</w:t>
      </w:r>
      <w:r w:rsidR="005B5AF5">
        <w:rPr>
          <w:rFonts w:hint="cs"/>
          <w:rtl/>
        </w:rPr>
        <w:t>י</w:t>
      </w:r>
      <w:r>
        <w:rPr>
          <w:rFonts w:hint="cs"/>
          <w:rtl/>
        </w:rPr>
        <w:t>איון ע</w:t>
      </w:r>
      <w:r w:rsidR="005B5AF5">
        <w:rPr>
          <w:rFonts w:hint="cs"/>
          <w:rtl/>
        </w:rPr>
        <w:t>ם</w:t>
      </w:r>
      <w:r>
        <w:rPr>
          <w:rFonts w:hint="cs"/>
          <w:rtl/>
        </w:rPr>
        <w:t xml:space="preserve"> הרב יובל </w:t>
      </w:r>
      <w:proofErr w:type="spellStart"/>
      <w:r>
        <w:rPr>
          <w:rFonts w:hint="cs"/>
          <w:rtl/>
        </w:rPr>
        <w:t>שרלו</w:t>
      </w:r>
      <w:proofErr w:type="spellEnd"/>
      <w:r>
        <w:rPr>
          <w:rFonts w:hint="cs"/>
          <w:rtl/>
        </w:rPr>
        <w:t>,</w:t>
      </w:r>
      <w:r w:rsidR="005B5AF5">
        <w:rPr>
          <w:rFonts w:hint="cs"/>
          <w:rtl/>
        </w:rPr>
        <w:t xml:space="preserve"> '</w:t>
      </w:r>
      <w:r w:rsidRPr="00FB2AFB">
        <w:rPr>
          <w:rtl/>
        </w:rPr>
        <w:t>ענישה תעזור נגד סרבני חיסון?</w:t>
      </w:r>
      <w:r w:rsidR="005B5AF5">
        <w:rPr>
          <w:rFonts w:hint="cs"/>
          <w:rtl/>
        </w:rPr>
        <w:t>'</w:t>
      </w:r>
      <w:r>
        <w:rPr>
          <w:rFonts w:hint="cs"/>
          <w:rtl/>
        </w:rPr>
        <w:t xml:space="preserve">, </w:t>
      </w:r>
      <w:r w:rsidR="005B5AF5">
        <w:rPr>
          <w:rFonts w:hint="cs"/>
          <w:rtl/>
        </w:rPr>
        <w:t xml:space="preserve">ערוץ 7, </w:t>
      </w:r>
      <w:r>
        <w:rPr>
          <w:rFonts w:hint="cs"/>
          <w:rtl/>
        </w:rPr>
        <w:t>כ</w:t>
      </w:r>
      <w:r w:rsidR="005B5AF5">
        <w:rPr>
          <w:rFonts w:hint="cs"/>
          <w:rtl/>
        </w:rPr>
        <w:t>"</w:t>
      </w:r>
      <w:r>
        <w:rPr>
          <w:rFonts w:hint="cs"/>
          <w:rtl/>
        </w:rPr>
        <w:t>ז בחש</w:t>
      </w:r>
      <w:r w:rsidR="005B5AF5">
        <w:rPr>
          <w:rFonts w:hint="cs"/>
          <w:rtl/>
        </w:rPr>
        <w:t>ו</w:t>
      </w:r>
      <w:r>
        <w:rPr>
          <w:rFonts w:hint="cs"/>
          <w:rtl/>
        </w:rPr>
        <w:t>ון תשע</w:t>
      </w:r>
      <w:r w:rsidR="005B5AF5">
        <w:rPr>
          <w:rFonts w:hint="cs"/>
          <w:rtl/>
        </w:rPr>
        <w:t>"</w:t>
      </w:r>
      <w:r>
        <w:rPr>
          <w:rFonts w:hint="cs"/>
          <w:rtl/>
        </w:rPr>
        <w:t>ט. זמין במרשתת.</w:t>
      </w:r>
    </w:p>
  </w:endnote>
  <w:endnote w:id="14">
    <w:p w:rsidR="00AE44D2" w:rsidRDefault="00AE44D2" w:rsidP="005B5AF5">
      <w:pPr>
        <w:pStyle w:val="ae"/>
        <w:rPr>
          <w:rtl/>
        </w:rPr>
      </w:pPr>
      <w:r>
        <w:rPr>
          <w:rStyle w:val="af0"/>
        </w:rPr>
        <w:endnoteRef/>
      </w:r>
      <w:r>
        <w:rPr>
          <w:rtl/>
        </w:rPr>
        <w:t xml:space="preserve"> </w:t>
      </w:r>
      <w:r>
        <w:rPr>
          <w:rFonts w:hint="cs"/>
          <w:rtl/>
        </w:rPr>
        <w:t>רא</w:t>
      </w:r>
      <w:r w:rsidR="005B5AF5">
        <w:rPr>
          <w:rFonts w:hint="cs"/>
          <w:rtl/>
        </w:rPr>
        <w:t>ו</w:t>
      </w:r>
      <w:r>
        <w:rPr>
          <w:rFonts w:hint="cs"/>
          <w:rtl/>
        </w:rPr>
        <w:t xml:space="preserve"> </w:t>
      </w:r>
      <w:r w:rsidR="005B5AF5">
        <w:rPr>
          <w:rFonts w:hint="cs"/>
          <w:rtl/>
        </w:rPr>
        <w:t xml:space="preserve">שו"ת </w:t>
      </w:r>
      <w:r>
        <w:rPr>
          <w:rFonts w:hint="cs"/>
          <w:rtl/>
        </w:rPr>
        <w:t>אגרות משה</w:t>
      </w:r>
      <w:r w:rsidR="005B5AF5">
        <w:rPr>
          <w:rFonts w:hint="cs"/>
          <w:rtl/>
        </w:rPr>
        <w:t>,</w:t>
      </w:r>
      <w:r>
        <w:rPr>
          <w:rFonts w:hint="cs"/>
          <w:rtl/>
        </w:rPr>
        <w:t xml:space="preserve"> חו</w:t>
      </w:r>
      <w:r w:rsidR="005B5AF5">
        <w:rPr>
          <w:rFonts w:hint="cs"/>
          <w:rtl/>
        </w:rPr>
        <w:t xml:space="preserve">שן </w:t>
      </w:r>
      <w:r>
        <w:rPr>
          <w:rFonts w:hint="cs"/>
          <w:rtl/>
        </w:rPr>
        <w:t>מ</w:t>
      </w:r>
      <w:r w:rsidR="005B5AF5">
        <w:rPr>
          <w:rFonts w:hint="cs"/>
          <w:rtl/>
        </w:rPr>
        <w:t>שפט, חלק</w:t>
      </w:r>
      <w:r>
        <w:rPr>
          <w:rFonts w:hint="cs"/>
          <w:rtl/>
        </w:rPr>
        <w:t xml:space="preserve"> ב, סימן </w:t>
      </w:r>
      <w:proofErr w:type="spellStart"/>
      <w:r>
        <w:rPr>
          <w:rFonts w:hint="cs"/>
          <w:rtl/>
        </w:rPr>
        <w:t>עג</w:t>
      </w:r>
      <w:proofErr w:type="spellEnd"/>
      <w:r w:rsidR="005B5AF5">
        <w:rPr>
          <w:rFonts w:hint="cs"/>
          <w:rtl/>
        </w:rPr>
        <w:t>,</w:t>
      </w:r>
      <w:r>
        <w:rPr>
          <w:rFonts w:hint="cs"/>
          <w:rtl/>
        </w:rPr>
        <w:t xml:space="preserve"> אות ה: "</w:t>
      </w:r>
      <w:r w:rsidRPr="00FB2AFB">
        <w:rPr>
          <w:rtl/>
        </w:rPr>
        <w:t xml:space="preserve">שאם יתבעת מזה אפילו שהוא ענין שטות אין לעשות כי </w:t>
      </w:r>
      <w:proofErr w:type="spellStart"/>
      <w:r w:rsidRPr="00FB2AFB">
        <w:rPr>
          <w:rtl/>
        </w:rPr>
        <w:t>הביעתותא</w:t>
      </w:r>
      <w:proofErr w:type="spellEnd"/>
      <w:r w:rsidRPr="00FB2AFB">
        <w:rPr>
          <w:rtl/>
        </w:rPr>
        <w:t xml:space="preserve"> אפשר </w:t>
      </w:r>
      <w:proofErr w:type="spellStart"/>
      <w:r w:rsidRPr="00FB2AFB">
        <w:rPr>
          <w:rtl/>
        </w:rPr>
        <w:t>שיזיקהו</w:t>
      </w:r>
      <w:proofErr w:type="spellEnd"/>
      <w:r w:rsidRPr="00FB2AFB">
        <w:rPr>
          <w:rtl/>
        </w:rPr>
        <w:t xml:space="preserve"> וגם ימיתהו ויהיה זה </w:t>
      </w:r>
      <w:proofErr w:type="spellStart"/>
      <w:r w:rsidRPr="00FB2AFB">
        <w:rPr>
          <w:rtl/>
        </w:rPr>
        <w:t>כהמיתוהו</w:t>
      </w:r>
      <w:proofErr w:type="spellEnd"/>
      <w:r w:rsidRPr="00FB2AFB">
        <w:rPr>
          <w:rtl/>
        </w:rPr>
        <w:t xml:space="preserve"> </w:t>
      </w:r>
      <w:proofErr w:type="spellStart"/>
      <w:r w:rsidRPr="00FB2AFB">
        <w:rPr>
          <w:rtl/>
        </w:rPr>
        <w:t>בידים</w:t>
      </w:r>
      <w:proofErr w:type="spellEnd"/>
      <w:r w:rsidRPr="00FB2AFB">
        <w:rPr>
          <w:rtl/>
        </w:rPr>
        <w:t xml:space="preserve"> ולכן יותר טוב שלא לעשות בעל </w:t>
      </w:r>
      <w:proofErr w:type="spellStart"/>
      <w:r w:rsidRPr="00FB2AFB">
        <w:rPr>
          <w:rtl/>
        </w:rPr>
        <w:t>כורחיה</w:t>
      </w:r>
      <w:proofErr w:type="spellEnd"/>
      <w:r>
        <w:rPr>
          <w:rFonts w:hint="cs"/>
          <w:rtl/>
        </w:rPr>
        <w:t>"</w:t>
      </w:r>
      <w:r w:rsidR="00AB4720">
        <w:rPr>
          <w:rFonts w:hint="cs"/>
          <w:rtl/>
        </w:rPr>
        <w:t>.</w:t>
      </w:r>
    </w:p>
  </w:endnote>
  <w:endnote w:id="15">
    <w:p w:rsidR="00AE44D2" w:rsidRDefault="00AE44D2" w:rsidP="005B5AF5">
      <w:pPr>
        <w:pStyle w:val="ae"/>
      </w:pPr>
      <w:r>
        <w:rPr>
          <w:rStyle w:val="af0"/>
        </w:rPr>
        <w:endnoteRef/>
      </w:r>
      <w:r>
        <w:rPr>
          <w:rtl/>
        </w:rPr>
        <w:t xml:space="preserve"> </w:t>
      </w:r>
      <w:r>
        <w:rPr>
          <w:rFonts w:hint="cs"/>
          <w:rtl/>
        </w:rPr>
        <w:t>נשמת אברהם</w:t>
      </w:r>
      <w:r w:rsidR="005B5AF5">
        <w:rPr>
          <w:rFonts w:hint="cs"/>
          <w:rtl/>
        </w:rPr>
        <w:t>,</w:t>
      </w:r>
      <w:r>
        <w:rPr>
          <w:rFonts w:hint="cs"/>
          <w:rtl/>
        </w:rPr>
        <w:t xml:space="preserve"> חו</w:t>
      </w:r>
      <w:r w:rsidR="005B5AF5">
        <w:rPr>
          <w:rFonts w:hint="cs"/>
          <w:rtl/>
        </w:rPr>
        <w:t xml:space="preserve">שן </w:t>
      </w:r>
      <w:r>
        <w:rPr>
          <w:rFonts w:hint="cs"/>
          <w:rtl/>
        </w:rPr>
        <w:t>מ</w:t>
      </w:r>
      <w:r w:rsidR="005B5AF5">
        <w:rPr>
          <w:rFonts w:hint="cs"/>
          <w:rtl/>
        </w:rPr>
        <w:t>שפט,</w:t>
      </w:r>
      <w:r>
        <w:rPr>
          <w:rFonts w:hint="cs"/>
          <w:rtl/>
        </w:rPr>
        <w:t xml:space="preserve"> </w:t>
      </w:r>
      <w:r w:rsidR="005B5AF5">
        <w:rPr>
          <w:rFonts w:hint="cs"/>
          <w:rtl/>
        </w:rPr>
        <w:t xml:space="preserve">סימן </w:t>
      </w:r>
      <w:proofErr w:type="spellStart"/>
      <w:r>
        <w:rPr>
          <w:rFonts w:hint="cs"/>
          <w:rtl/>
        </w:rPr>
        <w:t>תכז</w:t>
      </w:r>
      <w:proofErr w:type="spellEnd"/>
      <w:r>
        <w:rPr>
          <w:rFonts w:hint="cs"/>
          <w:rtl/>
        </w:rPr>
        <w:t>,</w:t>
      </w:r>
      <w:r w:rsidR="005B5AF5">
        <w:rPr>
          <w:rFonts w:hint="cs"/>
          <w:rtl/>
        </w:rPr>
        <w:t xml:space="preserve"> סעיף ח, </w:t>
      </w:r>
      <w:proofErr w:type="spellStart"/>
      <w:r w:rsidR="005B5AF5">
        <w:rPr>
          <w:rFonts w:hint="cs"/>
          <w:rtl/>
        </w:rPr>
        <w:t>ס"ק</w:t>
      </w:r>
      <w:proofErr w:type="spellEnd"/>
      <w:r w:rsidR="005B5AF5">
        <w:rPr>
          <w:rFonts w:hint="cs"/>
          <w:rtl/>
        </w:rPr>
        <w:t xml:space="preserve"> ב, בשם הרב יהושע </w:t>
      </w:r>
      <w:proofErr w:type="spellStart"/>
      <w:r>
        <w:rPr>
          <w:rFonts w:hint="cs"/>
          <w:rtl/>
        </w:rPr>
        <w:t>נויברט</w:t>
      </w:r>
      <w:proofErr w:type="spellEnd"/>
      <w:r>
        <w:rPr>
          <w:rFonts w:hint="cs"/>
          <w:rtl/>
        </w:rPr>
        <w:t>, לגבי חיסונים.</w:t>
      </w:r>
    </w:p>
  </w:endnote>
  <w:endnote w:id="16">
    <w:p w:rsidR="00AE44D2" w:rsidRDefault="00AE44D2" w:rsidP="00A13BDA">
      <w:pPr>
        <w:pStyle w:val="ae"/>
        <w:rPr>
          <w:rtl/>
        </w:rPr>
      </w:pPr>
      <w:r>
        <w:rPr>
          <w:rStyle w:val="af0"/>
        </w:rPr>
        <w:endnoteRef/>
      </w:r>
      <w:r>
        <w:rPr>
          <w:rtl/>
        </w:rPr>
        <w:t xml:space="preserve"> </w:t>
      </w:r>
      <w:r w:rsidR="005B5AF5">
        <w:rPr>
          <w:rFonts w:hint="cs"/>
          <w:rtl/>
        </w:rPr>
        <w:t xml:space="preserve">ראו: </w:t>
      </w:r>
      <w:r>
        <w:rPr>
          <w:rFonts w:hint="cs"/>
          <w:rtl/>
        </w:rPr>
        <w:t>שו</w:t>
      </w:r>
      <w:r w:rsidR="005B5AF5">
        <w:rPr>
          <w:rFonts w:hint="cs"/>
          <w:rtl/>
        </w:rPr>
        <w:t xml:space="preserve">לחן ערוך, אורח חיים, סימן </w:t>
      </w:r>
      <w:r>
        <w:rPr>
          <w:rFonts w:hint="cs"/>
          <w:rtl/>
        </w:rPr>
        <w:t>תריח</w:t>
      </w:r>
      <w:r w:rsidR="005B5AF5">
        <w:rPr>
          <w:rFonts w:hint="cs"/>
          <w:rtl/>
        </w:rPr>
        <w:t xml:space="preserve">, סעיף ד; </w:t>
      </w:r>
      <w:r>
        <w:rPr>
          <w:rFonts w:hint="cs"/>
          <w:rtl/>
        </w:rPr>
        <w:t>משנה ברורה</w:t>
      </w:r>
      <w:r w:rsidR="005B5AF5">
        <w:rPr>
          <w:rFonts w:hint="cs"/>
          <w:rtl/>
        </w:rPr>
        <w:t>,</w:t>
      </w:r>
      <w:r>
        <w:rPr>
          <w:rFonts w:hint="cs"/>
          <w:rtl/>
        </w:rPr>
        <w:t xml:space="preserve"> שם</w:t>
      </w:r>
      <w:r w:rsidR="005B5AF5">
        <w:rPr>
          <w:rFonts w:hint="cs"/>
          <w:rtl/>
        </w:rPr>
        <w:t>,</w:t>
      </w:r>
      <w:r>
        <w:rPr>
          <w:rFonts w:hint="cs"/>
          <w:rtl/>
        </w:rPr>
        <w:t xml:space="preserve"> </w:t>
      </w:r>
      <w:proofErr w:type="spellStart"/>
      <w:r>
        <w:rPr>
          <w:rFonts w:hint="cs"/>
          <w:rtl/>
        </w:rPr>
        <w:t>ס"ק</w:t>
      </w:r>
      <w:proofErr w:type="spellEnd"/>
      <w:r>
        <w:rPr>
          <w:rFonts w:hint="cs"/>
          <w:rtl/>
        </w:rPr>
        <w:t xml:space="preserve"> יא. </w:t>
      </w:r>
      <w:r w:rsidR="00A13BDA">
        <w:rPr>
          <w:rFonts w:hint="cs"/>
          <w:rtl/>
        </w:rPr>
        <w:t xml:space="preserve">כמבואר שם, </w:t>
      </w:r>
      <w:r>
        <w:rPr>
          <w:rFonts w:hint="cs"/>
          <w:rtl/>
        </w:rPr>
        <w:t>אפילו כש</w:t>
      </w:r>
      <w:r w:rsidR="00A13BDA">
        <w:rPr>
          <w:rFonts w:hint="cs"/>
          <w:rtl/>
        </w:rPr>
        <w:t>החולה עצמו הוא שחלוק על הרופאים</w:t>
      </w:r>
      <w:r>
        <w:rPr>
          <w:rFonts w:hint="cs"/>
          <w:rtl/>
        </w:rPr>
        <w:t xml:space="preserve"> וסבור כי עליו לאכול ביום הכיפורי</w:t>
      </w:r>
      <w:r w:rsidR="00A13BDA">
        <w:rPr>
          <w:rFonts w:hint="cs"/>
          <w:rtl/>
        </w:rPr>
        <w:t>ם, אנו אומרים 'לב יודע מרת נפשו'</w:t>
      </w:r>
      <w:r>
        <w:rPr>
          <w:rFonts w:hint="cs"/>
          <w:rtl/>
        </w:rPr>
        <w:t xml:space="preserve">, </w:t>
      </w:r>
      <w:r w:rsidR="00A13BDA">
        <w:rPr>
          <w:rFonts w:hint="cs"/>
          <w:rtl/>
        </w:rPr>
        <w:t xml:space="preserve">והוא הדין </w:t>
      </w:r>
      <w:r>
        <w:rPr>
          <w:rFonts w:hint="cs"/>
          <w:rtl/>
        </w:rPr>
        <w:t>גם כאן.</w:t>
      </w:r>
    </w:p>
  </w:endnote>
  <w:endnote w:id="17">
    <w:p w:rsidR="00AE44D2" w:rsidRDefault="00AE44D2" w:rsidP="005B5AF5">
      <w:pPr>
        <w:pStyle w:val="ae"/>
        <w:rPr>
          <w:rtl/>
        </w:rPr>
      </w:pPr>
      <w:r>
        <w:rPr>
          <w:rStyle w:val="af0"/>
        </w:rPr>
        <w:endnoteRef/>
      </w:r>
      <w:r>
        <w:rPr>
          <w:rtl/>
        </w:rPr>
        <w:t xml:space="preserve"> </w:t>
      </w:r>
      <w:r w:rsidR="005B5AF5">
        <w:rPr>
          <w:rFonts w:hint="cs"/>
          <w:rtl/>
        </w:rPr>
        <w:t>ראו גם</w:t>
      </w:r>
      <w:r w:rsidR="00A13BDA">
        <w:rPr>
          <w:rFonts w:hint="cs"/>
          <w:rtl/>
        </w:rPr>
        <w:t xml:space="preserve"> בדברי הרמב"ן בספר תורת האדם</w:t>
      </w:r>
      <w:r>
        <w:rPr>
          <w:rFonts w:hint="cs"/>
          <w:rtl/>
        </w:rPr>
        <w:t xml:space="preserve"> </w:t>
      </w:r>
      <w:r w:rsidR="00A13BDA">
        <w:rPr>
          <w:rFonts w:hint="cs"/>
          <w:rtl/>
        </w:rPr>
        <w:t>(</w:t>
      </w:r>
      <w:r>
        <w:rPr>
          <w:rFonts w:hint="cs"/>
          <w:rtl/>
        </w:rPr>
        <w:t>שער הגמול</w:t>
      </w:r>
      <w:r w:rsidR="005B5AF5">
        <w:rPr>
          <w:rFonts w:hint="cs"/>
          <w:rtl/>
        </w:rPr>
        <w:t>,</w:t>
      </w:r>
      <w:r>
        <w:rPr>
          <w:rFonts w:hint="cs"/>
          <w:rtl/>
        </w:rPr>
        <w:t xml:space="preserve"> אות </w:t>
      </w:r>
      <w:proofErr w:type="spellStart"/>
      <w:r>
        <w:rPr>
          <w:rFonts w:hint="cs"/>
          <w:rtl/>
        </w:rPr>
        <w:t>קטו</w:t>
      </w:r>
      <w:proofErr w:type="spellEnd"/>
      <w:r w:rsidR="00A13BDA">
        <w:rPr>
          <w:rFonts w:hint="cs"/>
          <w:rtl/>
        </w:rPr>
        <w:t>)</w:t>
      </w:r>
      <w:r>
        <w:rPr>
          <w:rFonts w:hint="cs"/>
          <w:rtl/>
        </w:rPr>
        <w:t>: "</w:t>
      </w:r>
      <w:r w:rsidRPr="0070057D">
        <w:rPr>
          <w:rtl/>
        </w:rPr>
        <w:t xml:space="preserve">הפרנסים המטילים אימה יתירה על הציבור שלא לשם שמים כגון מלכי </w:t>
      </w:r>
      <w:proofErr w:type="spellStart"/>
      <w:r w:rsidRPr="0070057D">
        <w:rPr>
          <w:rtl/>
        </w:rPr>
        <w:t>הגוים</w:t>
      </w:r>
      <w:proofErr w:type="spellEnd"/>
      <w:r w:rsidRPr="0070057D">
        <w:rPr>
          <w:rtl/>
        </w:rPr>
        <w:t xml:space="preserve">, אף על פי שאינו מחטיא אותם אלא מוליכן בדרך ישרה, אלא שעל ידי זה הצבור </w:t>
      </w:r>
      <w:proofErr w:type="spellStart"/>
      <w:r w:rsidRPr="0070057D">
        <w:rPr>
          <w:rtl/>
        </w:rPr>
        <w:t>מכוונין</w:t>
      </w:r>
      <w:proofErr w:type="spellEnd"/>
      <w:r w:rsidRPr="0070057D">
        <w:rPr>
          <w:rtl/>
        </w:rPr>
        <w:t xml:space="preserve"> דעותיהם ומעשיהם הטובים לעבודתו לא לעבודת אדון הכל</w:t>
      </w:r>
      <w:r>
        <w:rPr>
          <w:rFonts w:hint="cs"/>
          <w:rtl/>
        </w:rPr>
        <w:t xml:space="preserve">... </w:t>
      </w:r>
      <w:r w:rsidRPr="0070057D">
        <w:rPr>
          <w:rtl/>
        </w:rPr>
        <w:t xml:space="preserve">כל אלו </w:t>
      </w:r>
      <w:proofErr w:type="spellStart"/>
      <w:r w:rsidRPr="0070057D">
        <w:rPr>
          <w:rtl/>
        </w:rPr>
        <w:t>יורדין</w:t>
      </w:r>
      <w:proofErr w:type="spellEnd"/>
      <w:r w:rsidRPr="0070057D">
        <w:rPr>
          <w:rtl/>
        </w:rPr>
        <w:t xml:space="preserve"> </w:t>
      </w:r>
      <w:proofErr w:type="spellStart"/>
      <w:r w:rsidRPr="0070057D">
        <w:rPr>
          <w:rtl/>
        </w:rPr>
        <w:t>לגיהנם</w:t>
      </w:r>
      <w:proofErr w:type="spellEnd"/>
      <w:r w:rsidRPr="0070057D">
        <w:rPr>
          <w:rtl/>
        </w:rPr>
        <w:t xml:space="preserve"> </w:t>
      </w:r>
      <w:proofErr w:type="spellStart"/>
      <w:r w:rsidRPr="0070057D">
        <w:rPr>
          <w:rtl/>
        </w:rPr>
        <w:t>ונדונין</w:t>
      </w:r>
      <w:proofErr w:type="spellEnd"/>
      <w:r w:rsidRPr="0070057D">
        <w:rPr>
          <w:rtl/>
        </w:rPr>
        <w:t xml:space="preserve"> בה לדורי דורות</w:t>
      </w:r>
      <w:r>
        <w:rPr>
          <w:rFonts w:hint="cs"/>
          <w:rtl/>
        </w:rPr>
        <w:t>".</w:t>
      </w:r>
    </w:p>
  </w:endnote>
  <w:endnote w:id="18">
    <w:p w:rsidR="00AE44D2" w:rsidRDefault="00AE44D2" w:rsidP="005B5AF5">
      <w:pPr>
        <w:pStyle w:val="ae"/>
      </w:pPr>
      <w:r>
        <w:rPr>
          <w:rStyle w:val="af0"/>
        </w:rPr>
        <w:endnoteRef/>
      </w:r>
      <w:r>
        <w:rPr>
          <w:rtl/>
        </w:rPr>
        <w:t xml:space="preserve"> </w:t>
      </w:r>
      <w:r w:rsidR="005B5AF5">
        <w:rPr>
          <w:rFonts w:hint="cs"/>
          <w:rtl/>
        </w:rPr>
        <w:t>ראו</w:t>
      </w:r>
      <w:r>
        <w:rPr>
          <w:rFonts w:hint="cs"/>
          <w:rtl/>
        </w:rPr>
        <w:t xml:space="preserve"> נשמת אברהם</w:t>
      </w:r>
      <w:r w:rsidR="005B5AF5">
        <w:rPr>
          <w:rFonts w:hint="cs"/>
          <w:rtl/>
        </w:rPr>
        <w:t>, לעיל הערה 15</w:t>
      </w:r>
      <w:r>
        <w:rPr>
          <w:rFonts w:hint="cs"/>
          <w:rtl/>
        </w:rPr>
        <w:t>.</w:t>
      </w:r>
    </w:p>
  </w:endnote>
  <w:endnote w:id="19">
    <w:p w:rsidR="00AE44D2" w:rsidRDefault="00AE44D2" w:rsidP="00A13BDA">
      <w:pPr>
        <w:pStyle w:val="ae"/>
      </w:pPr>
      <w:r>
        <w:rPr>
          <w:rStyle w:val="af0"/>
        </w:rPr>
        <w:endnoteRef/>
      </w:r>
      <w:r>
        <w:rPr>
          <w:rtl/>
        </w:rPr>
        <w:t xml:space="preserve"> </w:t>
      </w:r>
      <w:r w:rsidR="005B5AF5">
        <w:rPr>
          <w:rFonts w:hint="cs"/>
          <w:rtl/>
        </w:rPr>
        <w:t>ראו לדוגמה</w:t>
      </w:r>
      <w:r>
        <w:rPr>
          <w:rFonts w:hint="cs"/>
          <w:rtl/>
        </w:rPr>
        <w:t xml:space="preserve"> דברי </w:t>
      </w:r>
      <w:r w:rsidR="005B5AF5">
        <w:rPr>
          <w:rFonts w:hint="cs"/>
          <w:rtl/>
        </w:rPr>
        <w:t xml:space="preserve">הרב </w:t>
      </w:r>
      <w:proofErr w:type="spellStart"/>
      <w:r w:rsidR="005B5AF5">
        <w:rPr>
          <w:rFonts w:hint="cs"/>
          <w:rtl/>
        </w:rPr>
        <w:t>אויע</w:t>
      </w:r>
      <w:r>
        <w:rPr>
          <w:rFonts w:hint="cs"/>
          <w:rtl/>
        </w:rPr>
        <w:t>רבך</w:t>
      </w:r>
      <w:proofErr w:type="spellEnd"/>
      <w:r>
        <w:rPr>
          <w:rFonts w:hint="cs"/>
          <w:rtl/>
        </w:rPr>
        <w:t xml:space="preserve"> המובאים </w:t>
      </w:r>
      <w:r w:rsidR="005B5AF5">
        <w:rPr>
          <w:rFonts w:hint="cs"/>
          <w:rtl/>
        </w:rPr>
        <w:t xml:space="preserve">במאמרו של </w:t>
      </w:r>
      <w:r w:rsidRPr="0096173B">
        <w:rPr>
          <w:rtl/>
        </w:rPr>
        <w:t xml:space="preserve">הרב מ"מ </w:t>
      </w:r>
      <w:proofErr w:type="spellStart"/>
      <w:r w:rsidRPr="0096173B">
        <w:rPr>
          <w:rtl/>
        </w:rPr>
        <w:t>פרבשטיין</w:t>
      </w:r>
      <w:proofErr w:type="spellEnd"/>
      <w:r w:rsidRPr="0096173B">
        <w:rPr>
          <w:rtl/>
        </w:rPr>
        <w:t xml:space="preserve">, </w:t>
      </w:r>
      <w:r w:rsidR="005B5AF5">
        <w:rPr>
          <w:rFonts w:hint="cs"/>
          <w:rtl/>
        </w:rPr>
        <w:t>'</w:t>
      </w:r>
      <w:r w:rsidR="005B5AF5" w:rsidRPr="005B5AF5">
        <w:rPr>
          <w:rtl/>
        </w:rPr>
        <w:t>גדרי ספק פיקוח נפש</w:t>
      </w:r>
      <w:r w:rsidR="005B5AF5">
        <w:rPr>
          <w:rFonts w:hint="cs"/>
          <w:rtl/>
        </w:rPr>
        <w:t>:</w:t>
      </w:r>
      <w:r w:rsidR="005B5AF5" w:rsidRPr="005B5AF5">
        <w:rPr>
          <w:rtl/>
        </w:rPr>
        <w:t xml:space="preserve"> חילול שבת לכל צרכי חולה מסוכן</w:t>
      </w:r>
      <w:r w:rsidR="005B5AF5">
        <w:rPr>
          <w:rFonts w:hint="cs"/>
          <w:rtl/>
        </w:rPr>
        <w:t>'</w:t>
      </w:r>
      <w:r w:rsidR="005B5AF5" w:rsidRPr="005B5AF5">
        <w:rPr>
          <w:rtl/>
        </w:rPr>
        <w:t xml:space="preserve"> </w:t>
      </w:r>
      <w:proofErr w:type="spellStart"/>
      <w:r w:rsidRPr="0096173B">
        <w:rPr>
          <w:rtl/>
        </w:rPr>
        <w:t>אסיא</w:t>
      </w:r>
      <w:proofErr w:type="spellEnd"/>
      <w:r w:rsidRPr="0096173B">
        <w:rPr>
          <w:rtl/>
        </w:rPr>
        <w:t xml:space="preserve"> </w:t>
      </w:r>
      <w:proofErr w:type="spellStart"/>
      <w:r w:rsidRPr="0096173B">
        <w:rPr>
          <w:rtl/>
        </w:rPr>
        <w:t>נג</w:t>
      </w:r>
      <w:proofErr w:type="spellEnd"/>
      <w:r w:rsidR="005B5AF5">
        <w:rPr>
          <w:rtl/>
        </w:rPr>
        <w:t>–</w:t>
      </w:r>
      <w:r w:rsidRPr="0096173B">
        <w:rPr>
          <w:rtl/>
        </w:rPr>
        <w:t>נ</w:t>
      </w:r>
      <w:r w:rsidR="005B5AF5">
        <w:rPr>
          <w:rtl/>
        </w:rPr>
        <w:t>ד</w:t>
      </w:r>
      <w:r w:rsidRPr="0096173B">
        <w:rPr>
          <w:rtl/>
        </w:rPr>
        <w:t xml:space="preserve"> </w:t>
      </w:r>
      <w:r w:rsidR="005B5AF5">
        <w:rPr>
          <w:rFonts w:hint="cs"/>
          <w:rtl/>
        </w:rPr>
        <w:t>(</w:t>
      </w:r>
      <w:r w:rsidRPr="0096173B">
        <w:rPr>
          <w:rtl/>
        </w:rPr>
        <w:t>תשנ"ד</w:t>
      </w:r>
      <w:r w:rsidR="005B5AF5">
        <w:rPr>
          <w:rFonts w:hint="cs"/>
          <w:rtl/>
        </w:rPr>
        <w:t>)</w:t>
      </w:r>
      <w:r w:rsidRPr="0096173B">
        <w:rPr>
          <w:rtl/>
        </w:rPr>
        <w:t>, עמ' 100</w:t>
      </w:r>
      <w:r>
        <w:rPr>
          <w:rFonts w:hint="cs"/>
          <w:rtl/>
        </w:rPr>
        <w:t>: "</w:t>
      </w:r>
      <w:r w:rsidRPr="0096173B">
        <w:rPr>
          <w:rtl/>
        </w:rPr>
        <w:t>אנשים אינם נרתעים מנסיעות בין עירוניות, על אף שיש בהן אחוז סיכון מסוים, נניח של אחד ל</w:t>
      </w:r>
      <w:r w:rsidR="00A13BDA">
        <w:rPr>
          <w:rFonts w:hint="cs"/>
          <w:rtl/>
        </w:rPr>
        <w:t>־</w:t>
      </w:r>
      <w:r w:rsidRPr="0096173B">
        <w:rPr>
          <w:rtl/>
        </w:rPr>
        <w:t>10,000. אבל אין כל ספק שראש מדינה אשר ייטול סיכון של אחד ל</w:t>
      </w:r>
      <w:r w:rsidR="00A13BDA">
        <w:rPr>
          <w:rFonts w:hint="cs"/>
          <w:rtl/>
        </w:rPr>
        <w:t>־</w:t>
      </w:r>
      <w:r w:rsidRPr="0096173B">
        <w:rPr>
          <w:rtl/>
        </w:rPr>
        <w:t xml:space="preserve">10,000 על מדינתו - ייחשב כבלתי אחראי למעשיו, </w:t>
      </w:r>
      <w:proofErr w:type="spellStart"/>
      <w:r w:rsidRPr="0096173B">
        <w:rPr>
          <w:rtl/>
        </w:rPr>
        <w:t>דעל</w:t>
      </w:r>
      <w:proofErr w:type="spellEnd"/>
      <w:r w:rsidRPr="0096173B">
        <w:rPr>
          <w:rtl/>
        </w:rPr>
        <w:t xml:space="preserve"> ציבור דרגת סיכון כזו נחשבת לסכנה.</w:t>
      </w:r>
      <w:r>
        <w:rPr>
          <w:rFonts w:hint="cs"/>
          <w:rtl/>
        </w:rPr>
        <w:t>..</w:t>
      </w:r>
      <w:r w:rsidRPr="0096173B">
        <w:rPr>
          <w:rtl/>
        </w:rPr>
        <w:t xml:space="preserve"> אף על פי שאותו אחוז של סיכון לגבי אדם פרטי לא היה נחשב לפיקוח נפש"</w:t>
      </w:r>
      <w:r>
        <w:rPr>
          <w:rFonts w:hint="cs"/>
          <w:rtl/>
        </w:rPr>
        <w:t>. להרחבה נוספת רא</w:t>
      </w:r>
      <w:r w:rsidR="005B5AF5">
        <w:rPr>
          <w:rFonts w:hint="cs"/>
          <w:rtl/>
        </w:rPr>
        <w:t>ו הרב חיים נבון, '</w:t>
      </w:r>
      <w:r w:rsidRPr="0096173B">
        <w:rPr>
          <w:rtl/>
        </w:rPr>
        <w:t>ספק פיקוח נפש במדיניות ציבורית</w:t>
      </w:r>
      <w:r w:rsidR="005B5AF5">
        <w:rPr>
          <w:rFonts w:hint="cs"/>
          <w:rtl/>
        </w:rPr>
        <w:t>'</w:t>
      </w:r>
      <w:r>
        <w:rPr>
          <w:rFonts w:hint="cs"/>
          <w:rtl/>
        </w:rPr>
        <w:t>, שיעור בבית המדרש הו</w:t>
      </w:r>
      <w:r w:rsidR="005B5AF5">
        <w:rPr>
          <w:rFonts w:hint="cs"/>
          <w:rtl/>
        </w:rPr>
        <w:t>ו</w:t>
      </w:r>
      <w:r>
        <w:rPr>
          <w:rFonts w:hint="cs"/>
          <w:rtl/>
        </w:rPr>
        <w:t xml:space="preserve">ירטואלי של ישיבת </w:t>
      </w:r>
      <w:proofErr w:type="spellStart"/>
      <w:r>
        <w:rPr>
          <w:rFonts w:hint="cs"/>
          <w:rtl/>
        </w:rPr>
        <w:t>הר</w:t>
      </w:r>
      <w:r w:rsidR="005B5AF5">
        <w:rPr>
          <w:rFonts w:hint="eastAsia"/>
          <w:rtl/>
        </w:rPr>
        <w:t>־</w:t>
      </w:r>
      <w:r>
        <w:rPr>
          <w:rFonts w:hint="cs"/>
          <w:rtl/>
        </w:rPr>
        <w:t>עציון</w:t>
      </w:r>
      <w:proofErr w:type="spellEnd"/>
      <w:r>
        <w:rPr>
          <w:rFonts w:hint="cs"/>
          <w:rtl/>
        </w:rPr>
        <w:t>. זמין במרשתת.</w:t>
      </w:r>
    </w:p>
  </w:endnote>
  <w:endnote w:id="20">
    <w:p w:rsidR="00AE44D2" w:rsidRDefault="00AE44D2" w:rsidP="00A13BDA">
      <w:pPr>
        <w:pStyle w:val="ae"/>
        <w:rPr>
          <w:rtl/>
        </w:rPr>
      </w:pPr>
      <w:r>
        <w:rPr>
          <w:rStyle w:val="af0"/>
        </w:rPr>
        <w:endnoteRef/>
      </w:r>
      <w:r>
        <w:rPr>
          <w:rtl/>
        </w:rPr>
        <w:t xml:space="preserve"> </w:t>
      </w:r>
      <w:r w:rsidR="005B5AF5">
        <w:rPr>
          <w:rFonts w:hint="cs"/>
          <w:rtl/>
        </w:rPr>
        <w:t xml:space="preserve">ראו </w:t>
      </w:r>
      <w:r w:rsidR="005B5AF5" w:rsidRPr="00DB1C10">
        <w:rPr>
          <w:rStyle w:val="ac"/>
          <w:rFonts w:hint="cs"/>
          <w:rtl/>
        </w:rPr>
        <w:t xml:space="preserve">מאמרו של הרב יהודה </w:t>
      </w:r>
      <w:proofErr w:type="spellStart"/>
      <w:r w:rsidR="005B5AF5" w:rsidRPr="00DB1C10">
        <w:rPr>
          <w:rStyle w:val="ac"/>
          <w:rFonts w:hint="cs"/>
          <w:rtl/>
        </w:rPr>
        <w:t>זולדן</w:t>
      </w:r>
      <w:proofErr w:type="spellEnd"/>
      <w:r w:rsidR="005B5AF5" w:rsidRPr="00DB1C10">
        <w:rPr>
          <w:rStyle w:val="ac"/>
          <w:rFonts w:hint="cs"/>
          <w:rtl/>
        </w:rPr>
        <w:t>, '</w:t>
      </w:r>
      <w:r w:rsidRPr="00DB1C10">
        <w:rPr>
          <w:rStyle w:val="ac"/>
          <w:rtl/>
        </w:rPr>
        <w:t>מערכת הבריאות – הציבורית והפרטית</w:t>
      </w:r>
      <w:r w:rsidR="00DB1C10" w:rsidRPr="00DB1C10">
        <w:rPr>
          <w:rStyle w:val="ac"/>
          <w:rFonts w:hint="cs"/>
          <w:rtl/>
        </w:rPr>
        <w:t xml:space="preserve">' (התפרסם בספרו </w:t>
      </w:r>
      <w:r w:rsidR="00DB1C10">
        <w:rPr>
          <w:rStyle w:val="ac"/>
          <w:rFonts w:hint="cs"/>
          <w:rtl/>
        </w:rPr>
        <w:t>'</w:t>
      </w:r>
      <w:r w:rsidR="00DB1C10" w:rsidRPr="00DB1C10">
        <w:rPr>
          <w:rStyle w:val="ac"/>
          <w:rtl/>
        </w:rPr>
        <w:t>שבות יהודה וישראל</w:t>
      </w:r>
      <w:r w:rsidR="00DB1C10">
        <w:rPr>
          <w:rStyle w:val="ac"/>
          <w:rFonts w:hint="cs"/>
          <w:rtl/>
        </w:rPr>
        <w:t>'</w:t>
      </w:r>
      <w:r w:rsidR="00DB1C10" w:rsidRPr="00DB1C10">
        <w:rPr>
          <w:rStyle w:val="ac"/>
          <w:rtl/>
        </w:rPr>
        <w:t>, ירושלים תשס"ז, עמ'</w:t>
      </w:r>
      <w:r w:rsidR="00DB1C10">
        <w:rPr>
          <w:rStyle w:val="ac"/>
          <w:rFonts w:hint="cs"/>
          <w:rtl/>
        </w:rPr>
        <w:t xml:space="preserve"> 378</w:t>
      </w:r>
      <w:r w:rsidR="00DB1C10">
        <w:rPr>
          <w:rStyle w:val="ac"/>
          <w:rtl/>
        </w:rPr>
        <w:t>–</w:t>
      </w:r>
      <w:r w:rsidR="00DB1C10">
        <w:rPr>
          <w:rStyle w:val="ac"/>
          <w:rFonts w:hint="cs"/>
          <w:rtl/>
        </w:rPr>
        <w:t xml:space="preserve">386; </w:t>
      </w:r>
      <w:r>
        <w:rPr>
          <w:rFonts w:hint="cs"/>
          <w:rtl/>
        </w:rPr>
        <w:t>זמין במרשתת</w:t>
      </w:r>
      <w:r w:rsidR="00DB1C10">
        <w:rPr>
          <w:rFonts w:hint="cs"/>
          <w:rtl/>
        </w:rPr>
        <w:t>)</w:t>
      </w:r>
      <w:r>
        <w:rPr>
          <w:rFonts w:hint="cs"/>
          <w:rtl/>
        </w:rPr>
        <w:t xml:space="preserve">. דוגמאות רבות לתקנות ציבוריות הקשורות לרפואה ומניעת סכנות </w:t>
      </w:r>
      <w:r w:rsidR="00DB1C10">
        <w:rPr>
          <w:rFonts w:hint="cs"/>
          <w:rtl/>
        </w:rPr>
        <w:t>הובאו ב</w:t>
      </w:r>
      <w:r w:rsidRPr="00330390">
        <w:rPr>
          <w:rtl/>
        </w:rPr>
        <w:t xml:space="preserve">אנציקלופדיה </w:t>
      </w:r>
      <w:proofErr w:type="spellStart"/>
      <w:r w:rsidRPr="00330390">
        <w:rPr>
          <w:rtl/>
        </w:rPr>
        <w:t>הלכתית</w:t>
      </w:r>
      <w:r w:rsidR="00DB1C10">
        <w:rPr>
          <w:rFonts w:hint="cs"/>
          <w:rtl/>
        </w:rPr>
        <w:t>־</w:t>
      </w:r>
      <w:r w:rsidR="00DB1C10">
        <w:rPr>
          <w:rtl/>
        </w:rPr>
        <w:t>רפואית</w:t>
      </w:r>
      <w:proofErr w:type="spellEnd"/>
      <w:r w:rsidRPr="00330390">
        <w:rPr>
          <w:rtl/>
        </w:rPr>
        <w:t xml:space="preserve"> </w:t>
      </w:r>
      <w:r w:rsidR="00DB1C10">
        <w:rPr>
          <w:rFonts w:hint="cs"/>
          <w:rtl/>
        </w:rPr>
        <w:t>(</w:t>
      </w:r>
      <w:r w:rsidRPr="00330390">
        <w:rPr>
          <w:rtl/>
        </w:rPr>
        <w:t>מהדורה חדשה</w:t>
      </w:r>
      <w:r w:rsidR="00DB1C10">
        <w:rPr>
          <w:rFonts w:hint="cs"/>
          <w:rtl/>
        </w:rPr>
        <w:t>, ירושלים</w:t>
      </w:r>
      <w:r w:rsidRPr="00330390">
        <w:rPr>
          <w:rtl/>
        </w:rPr>
        <w:t xml:space="preserve"> תשס"ו</w:t>
      </w:r>
      <w:r w:rsidR="00DB1C10">
        <w:rPr>
          <w:rFonts w:hint="cs"/>
          <w:rtl/>
        </w:rPr>
        <w:t>)</w:t>
      </w:r>
      <w:r w:rsidRPr="00330390">
        <w:rPr>
          <w:rtl/>
        </w:rPr>
        <w:t xml:space="preserve">, כרך ב, ערך </w:t>
      </w:r>
      <w:r w:rsidR="00DB1C10">
        <w:rPr>
          <w:rFonts w:hint="cs"/>
          <w:rtl/>
        </w:rPr>
        <w:t>'</w:t>
      </w:r>
      <w:r w:rsidRPr="00330390">
        <w:rPr>
          <w:rtl/>
        </w:rPr>
        <w:t>בריאות</w:t>
      </w:r>
      <w:r w:rsidR="00DB1C10">
        <w:rPr>
          <w:rFonts w:hint="cs"/>
          <w:rtl/>
        </w:rPr>
        <w:t>'</w:t>
      </w:r>
      <w:r w:rsidR="00DB1C10">
        <w:rPr>
          <w:rtl/>
        </w:rPr>
        <w:t>, טורים 331–</w:t>
      </w:r>
      <w:r w:rsidRPr="00330390">
        <w:rPr>
          <w:rtl/>
        </w:rPr>
        <w:t>369</w:t>
      </w:r>
      <w:r>
        <w:rPr>
          <w:rFonts w:hint="cs"/>
          <w:rtl/>
        </w:rPr>
        <w:t xml:space="preserve">. </w:t>
      </w:r>
    </w:p>
  </w:endnote>
  <w:endnote w:id="21">
    <w:p w:rsidR="00AE44D2" w:rsidRDefault="00AE44D2">
      <w:pPr>
        <w:pStyle w:val="ae"/>
      </w:pPr>
      <w:r>
        <w:rPr>
          <w:rStyle w:val="af0"/>
        </w:rPr>
        <w:endnoteRef/>
      </w:r>
      <w:r>
        <w:rPr>
          <w:rtl/>
        </w:rPr>
        <w:t xml:space="preserve"> </w:t>
      </w:r>
      <w:r w:rsidR="00A13BDA">
        <w:rPr>
          <w:rFonts w:hint="cs"/>
          <w:rtl/>
        </w:rPr>
        <w:t xml:space="preserve">על דרך האמור בנביא: </w:t>
      </w:r>
      <w:r>
        <w:rPr>
          <w:rFonts w:hint="cs"/>
          <w:rtl/>
        </w:rPr>
        <w:t>"</w:t>
      </w:r>
      <w:r w:rsidRPr="001B101A">
        <w:rPr>
          <w:rtl/>
        </w:rPr>
        <w:t>בַּיָּמִים הָהֵם לֹא יֹאמְרוּ עוֹד אָבוֹת אָכְלוּ בֹסֶר וְשִׁנֵּי בָנִים תִּקְהֶינָה</w:t>
      </w:r>
      <w:r w:rsidR="00A13BDA">
        <w:rPr>
          <w:rFonts w:hint="cs"/>
          <w:rtl/>
        </w:rPr>
        <w:t>" (ירמיהו ל</w:t>
      </w:r>
      <w:r>
        <w:rPr>
          <w:rFonts w:hint="cs"/>
          <w:rtl/>
        </w:rPr>
        <w:t xml:space="preserve">א, </w:t>
      </w:r>
      <w:proofErr w:type="spellStart"/>
      <w:r>
        <w:rPr>
          <w:rFonts w:hint="cs"/>
          <w:rtl/>
        </w:rPr>
        <w:t>כח</w:t>
      </w:r>
      <w:proofErr w:type="spellEnd"/>
      <w:r>
        <w:rPr>
          <w:rFonts w:hint="cs"/>
          <w:rtl/>
        </w:rPr>
        <w:t>)</w:t>
      </w:r>
      <w:r w:rsidR="00A13BDA">
        <w:rPr>
          <w:rFonts w:hint="cs"/>
          <w:rtl/>
        </w:rPr>
        <w:t>.</w:t>
      </w:r>
    </w:p>
  </w:endnote>
  <w:endnote w:id="22">
    <w:p w:rsidR="00AE44D2" w:rsidRDefault="00AE44D2" w:rsidP="00A13BDA">
      <w:pPr>
        <w:pStyle w:val="ae"/>
        <w:rPr>
          <w:rFonts w:hint="cs"/>
          <w:rtl/>
        </w:rPr>
      </w:pPr>
      <w:r>
        <w:rPr>
          <w:rStyle w:val="af0"/>
        </w:rPr>
        <w:endnoteRef/>
      </w:r>
      <w:r>
        <w:rPr>
          <w:rtl/>
        </w:rPr>
        <w:t xml:space="preserve"> </w:t>
      </w:r>
      <w:r>
        <w:rPr>
          <w:rFonts w:hint="cs"/>
          <w:rtl/>
        </w:rPr>
        <w:t>החובה הציבורית לדאוג לחינוכם של הילדים הוכרה ביהדות כבר מתקופות מוקדמות ביותר</w:t>
      </w:r>
      <w:r w:rsidR="00A13BDA">
        <w:rPr>
          <w:rFonts w:hint="cs"/>
          <w:rtl/>
        </w:rPr>
        <w:t xml:space="preserve"> (ראו בבא </w:t>
      </w:r>
      <w:proofErr w:type="spellStart"/>
      <w:r w:rsidR="00A13BDA">
        <w:rPr>
          <w:rFonts w:hint="cs"/>
          <w:rtl/>
        </w:rPr>
        <w:t>בתרא</w:t>
      </w:r>
      <w:proofErr w:type="spellEnd"/>
      <w:r w:rsidR="00A13BDA">
        <w:rPr>
          <w:rFonts w:hint="cs"/>
          <w:rtl/>
        </w:rPr>
        <w:t xml:space="preserve"> </w:t>
      </w:r>
      <w:proofErr w:type="spellStart"/>
      <w:r w:rsidR="00A13BDA">
        <w:rPr>
          <w:rFonts w:hint="cs"/>
          <w:rtl/>
        </w:rPr>
        <w:t>כא</w:t>
      </w:r>
      <w:proofErr w:type="spellEnd"/>
      <w:r w:rsidR="00A13BDA">
        <w:rPr>
          <w:rFonts w:hint="cs"/>
          <w:rtl/>
        </w:rPr>
        <w:t xml:space="preserve"> ע"א); והעשירים חוי</w:t>
      </w:r>
      <w:r>
        <w:rPr>
          <w:rFonts w:hint="cs"/>
          <w:rtl/>
        </w:rPr>
        <w:t>בו לשלם על מנ</w:t>
      </w:r>
      <w:r w:rsidR="00A13BDA">
        <w:rPr>
          <w:rFonts w:hint="cs"/>
          <w:rtl/>
        </w:rPr>
        <w:t>ת לאפשר את לימודם של בני העניים</w:t>
      </w:r>
      <w:r>
        <w:rPr>
          <w:rFonts w:hint="cs"/>
          <w:rtl/>
        </w:rPr>
        <w:t xml:space="preserve"> </w:t>
      </w:r>
      <w:r w:rsidR="00A13BDA">
        <w:rPr>
          <w:rFonts w:hint="cs"/>
          <w:rtl/>
        </w:rPr>
        <w:t>(</w:t>
      </w:r>
      <w:r>
        <w:rPr>
          <w:rFonts w:hint="cs"/>
          <w:rtl/>
        </w:rPr>
        <w:t xml:space="preserve">כדברי </w:t>
      </w:r>
      <w:proofErr w:type="spellStart"/>
      <w:r w:rsidRPr="001B101A">
        <w:rPr>
          <w:rtl/>
        </w:rPr>
        <w:t>הרמ"א</w:t>
      </w:r>
      <w:proofErr w:type="spellEnd"/>
      <w:r w:rsidRPr="001B101A">
        <w:rPr>
          <w:rtl/>
        </w:rPr>
        <w:t xml:space="preserve">, חושן משפט, סימן </w:t>
      </w:r>
      <w:proofErr w:type="spellStart"/>
      <w:r w:rsidRPr="001B101A">
        <w:rPr>
          <w:rtl/>
        </w:rPr>
        <w:t>קסג</w:t>
      </w:r>
      <w:proofErr w:type="spellEnd"/>
      <w:r w:rsidRPr="001B101A">
        <w:rPr>
          <w:rtl/>
        </w:rPr>
        <w:t>, סעיף ג</w:t>
      </w:r>
      <w:r w:rsidR="00A13BDA">
        <w:rPr>
          <w:rFonts w:hint="cs"/>
          <w:rtl/>
        </w:rPr>
        <w:t>)</w:t>
      </w:r>
      <w:r w:rsidRPr="001B101A">
        <w:rPr>
          <w:rtl/>
        </w:rPr>
        <w:t>.</w:t>
      </w:r>
      <w:r>
        <w:rPr>
          <w:rFonts w:hint="cs"/>
          <w:rtl/>
        </w:rPr>
        <w:t xml:space="preserve"> </w:t>
      </w:r>
      <w:r w:rsidR="00A13BDA">
        <w:rPr>
          <w:rFonts w:hint="cs"/>
          <w:rtl/>
        </w:rPr>
        <w:t xml:space="preserve">בייחוד </w:t>
      </w:r>
      <w:r w:rsidR="00AB4720">
        <w:rPr>
          <w:rFonts w:hint="cs"/>
          <w:rtl/>
        </w:rPr>
        <w:t xml:space="preserve">היו חכמים רגישים לחשש שמא </w:t>
      </w:r>
      <w:r>
        <w:rPr>
          <w:rFonts w:hint="cs"/>
          <w:rtl/>
        </w:rPr>
        <w:t>תלמידים יתבטלו מלימ</w:t>
      </w:r>
      <w:r w:rsidR="00AB4720">
        <w:rPr>
          <w:rFonts w:hint="cs"/>
          <w:rtl/>
        </w:rPr>
        <w:t>ודיהם</w:t>
      </w:r>
      <w:r>
        <w:rPr>
          <w:rFonts w:hint="cs"/>
          <w:rtl/>
        </w:rPr>
        <w:t xml:space="preserve"> עד שקבעו: "</w:t>
      </w:r>
      <w:r w:rsidRPr="00681969">
        <w:rPr>
          <w:rtl/>
        </w:rPr>
        <w:t xml:space="preserve">אין </w:t>
      </w:r>
      <w:proofErr w:type="spellStart"/>
      <w:r w:rsidRPr="00681969">
        <w:rPr>
          <w:rtl/>
        </w:rPr>
        <w:t>מבטלין</w:t>
      </w:r>
      <w:proofErr w:type="spellEnd"/>
      <w:r w:rsidRPr="00681969">
        <w:rPr>
          <w:rtl/>
        </w:rPr>
        <w:t xml:space="preserve"> תינוקות של בית רבן אפילו </w:t>
      </w:r>
      <w:proofErr w:type="spellStart"/>
      <w:r w:rsidRPr="00681969">
        <w:rPr>
          <w:rtl/>
        </w:rPr>
        <w:t>לבנין</w:t>
      </w:r>
      <w:proofErr w:type="spellEnd"/>
      <w:r w:rsidRPr="00681969">
        <w:rPr>
          <w:rtl/>
        </w:rPr>
        <w:t xml:space="preserve"> בית המקדש</w:t>
      </w:r>
      <w:r>
        <w:rPr>
          <w:rFonts w:hint="cs"/>
          <w:rtl/>
        </w:rPr>
        <w:t xml:space="preserve">" (שבת קיט ע"ב). שאלת הרחקתם של ילדים שאינם מחוסנים ממוסדות חינוך עלתה בשנים האחרונות </w:t>
      </w:r>
      <w:proofErr w:type="spellStart"/>
      <w:r>
        <w:rPr>
          <w:rFonts w:hint="cs"/>
          <w:rtl/>
        </w:rPr>
        <w:t>בלייקווד</w:t>
      </w:r>
      <w:proofErr w:type="spellEnd"/>
      <w:r>
        <w:rPr>
          <w:rFonts w:hint="cs"/>
          <w:rtl/>
        </w:rPr>
        <w:t xml:space="preserve"> שבארצות הברית, ורבנים</w:t>
      </w:r>
      <w:r w:rsidR="00A13BDA">
        <w:rPr>
          <w:rFonts w:hint="cs"/>
          <w:rtl/>
        </w:rPr>
        <w:t xml:space="preserve"> שם חיוו את דעתם לכאן ולכאן. ראו</w:t>
      </w:r>
      <w:r>
        <w:rPr>
          <w:rFonts w:hint="cs"/>
          <w:rtl/>
        </w:rPr>
        <w:t xml:space="preserve"> </w:t>
      </w:r>
      <w:r w:rsidR="00A13BDA">
        <w:rPr>
          <w:rFonts w:hint="cs"/>
          <w:rtl/>
        </w:rPr>
        <w:t>על כך באריכות אצל</w:t>
      </w:r>
      <w:r>
        <w:t xml:space="preserve">Asher Bush, </w:t>
      </w:r>
      <w:r w:rsidR="00A13BDA">
        <w:t>'</w:t>
      </w:r>
      <w:r>
        <w:t xml:space="preserve">Vaccination in </w:t>
      </w:r>
      <w:proofErr w:type="spellStart"/>
      <w:r>
        <w:t>Halakhah</w:t>
      </w:r>
      <w:proofErr w:type="spellEnd"/>
      <w:r>
        <w:t xml:space="preserve"> and in Practice i</w:t>
      </w:r>
      <w:r w:rsidR="00A13BDA">
        <w:t>n the Orthodox Jewish Community'</w:t>
      </w:r>
      <w:r>
        <w:t xml:space="preserve">, </w:t>
      </w:r>
      <w:proofErr w:type="spellStart"/>
      <w:r>
        <w:t>Hakira</w:t>
      </w:r>
      <w:proofErr w:type="spellEnd"/>
      <w:r w:rsidR="00A13BDA">
        <w:t>, 13</w:t>
      </w:r>
      <w:r>
        <w:t xml:space="preserve"> </w:t>
      </w:r>
      <w:r w:rsidR="00A13BDA">
        <w:t>(</w:t>
      </w:r>
      <w:r>
        <w:t>2012</w:t>
      </w:r>
      <w:r w:rsidR="00A13BDA">
        <w:t>), pp. 185–212</w:t>
      </w:r>
      <w:r w:rsidR="00A13BDA">
        <w:rPr>
          <w:rFonts w:hint="cs"/>
          <w:rtl/>
        </w:rPr>
        <w:t>.</w:t>
      </w:r>
      <w:r>
        <w:rPr>
          <w:rFonts w:hint="cs"/>
          <w:rtl/>
        </w:rPr>
        <w:t xml:space="preserve"> זמין במרשתת.</w:t>
      </w:r>
    </w:p>
  </w:endnote>
  <w:endnote w:id="23">
    <w:p w:rsidR="00AE44D2" w:rsidRDefault="00AE44D2" w:rsidP="00A13BDA">
      <w:pPr>
        <w:pStyle w:val="ae"/>
        <w:rPr>
          <w:rFonts w:hint="cs"/>
          <w:rtl/>
        </w:rPr>
      </w:pPr>
      <w:r>
        <w:rPr>
          <w:rStyle w:val="af0"/>
        </w:rPr>
        <w:endnoteRef/>
      </w:r>
      <w:r>
        <w:rPr>
          <w:rtl/>
        </w:rPr>
        <w:t xml:space="preserve"> </w:t>
      </w:r>
      <w:r w:rsidR="00A13BDA">
        <w:rPr>
          <w:rFonts w:hint="cs"/>
          <w:rtl/>
        </w:rPr>
        <w:t xml:space="preserve">ברור כי </w:t>
      </w:r>
      <w:r>
        <w:rPr>
          <w:rFonts w:hint="cs"/>
          <w:rtl/>
        </w:rPr>
        <w:t xml:space="preserve">במקרה של סכנה </w:t>
      </w:r>
      <w:r w:rsidR="00A13BDA">
        <w:rPr>
          <w:rFonts w:hint="cs"/>
          <w:rtl/>
        </w:rPr>
        <w:t xml:space="preserve">המצויה </w:t>
      </w:r>
      <w:r>
        <w:rPr>
          <w:rFonts w:hint="cs"/>
          <w:rtl/>
        </w:rPr>
        <w:t>לפנינו</w:t>
      </w:r>
      <w:r w:rsidR="00A13BDA">
        <w:rPr>
          <w:rFonts w:hint="cs"/>
          <w:rtl/>
        </w:rPr>
        <w:t>,</w:t>
      </w:r>
      <w:r>
        <w:rPr>
          <w:rFonts w:hint="cs"/>
          <w:rtl/>
        </w:rPr>
        <w:t xml:space="preserve"> גובר השיקול של פיקוח נפש על מצ</w:t>
      </w:r>
      <w:r w:rsidR="00A13BDA">
        <w:rPr>
          <w:rFonts w:hint="cs"/>
          <w:rtl/>
        </w:rPr>
        <w:t>ו</w:t>
      </w:r>
      <w:r>
        <w:rPr>
          <w:rFonts w:hint="cs"/>
          <w:rtl/>
        </w:rPr>
        <w:t>ות החינוך של הילד. יש שכתבו ש"י</w:t>
      </w:r>
      <w:r w:rsidRPr="002036AF">
        <w:rPr>
          <w:rtl/>
        </w:rPr>
        <w:t>תכן שיש גם גדר של רודף למי שיכול להתחסן ואינו מתחסן, ועקב כך הוא נדבק במחלה, ועל ידי זה הוא מדביק אחרים ולעתים הנדבק עלול להיות חולה עם הפרעה חיסונית, וההדבקה תביא למותו. כמו כן יכול הנדבק לחלות בצורה קשה, ויצטרך לטיפול הנשמתי במסגרת יחידה לטיפול נמרץ, ויתפוס את מקומו של חולה אחר שיכול היה להינצל</w:t>
      </w:r>
      <w:r>
        <w:rPr>
          <w:rFonts w:hint="cs"/>
          <w:rtl/>
        </w:rPr>
        <w:t>". ואם כך, מצוה עלינו להציל את הנרדפים המסתכנים על ידי הרחקתו של הרודף</w:t>
      </w:r>
      <w:r w:rsidR="00A13BDA">
        <w:rPr>
          <w:rFonts w:hint="cs"/>
          <w:rtl/>
        </w:rPr>
        <w:t>" (הרב יוסף כרמל, 'חובה הלכתית להתחסן'.</w:t>
      </w:r>
      <w:bookmarkStart w:id="0" w:name="_GoBack"/>
      <w:bookmarkEnd w:id="0"/>
      <w:r>
        <w:rPr>
          <w:rFonts w:hint="cs"/>
          <w:rtl/>
        </w:rPr>
        <w:t xml:space="preserve"> זמין במרשתת</w:t>
      </w:r>
      <w:r w:rsidR="00A13BDA">
        <w:rPr>
          <w:rFonts w:hint="cs"/>
          <w:rtl/>
        </w:rPr>
        <w:t>)</w:t>
      </w: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uttman Keren">
    <w:altName w:val="Arial"/>
    <w:charset w:val="B1"/>
    <w:family w:val="auto"/>
    <w:pitch w:val="variable"/>
    <w:sig w:usb0="00000801" w:usb1="40000000" w:usb2="00000000" w:usb3="00000000" w:csb0="0000002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4D2" w:rsidRDefault="00AE44D2" w:rsidP="00FC4D5D">
    <w:pPr>
      <w:pStyle w:val="1"/>
      <w:jc w:val="center"/>
      <w:rPr>
        <w:rFonts w:cs="Guttman Keren"/>
        <w:b/>
        <w:bCs/>
        <w:color w:val="365F91"/>
        <w:spacing w:val="-10"/>
        <w:rtl/>
      </w:rPr>
    </w:pPr>
    <w:r>
      <w:rPr>
        <w:noProof/>
        <w:rtl/>
      </w:rPr>
      <mc:AlternateContent>
        <mc:Choice Requires="wps">
          <w:drawing>
            <wp:anchor distT="4294967295" distB="4294967295" distL="114300" distR="114300" simplePos="0" relativeHeight="251656704" behindDoc="0" locked="0" layoutInCell="1" allowOverlap="1" wp14:anchorId="35004FC9" wp14:editId="6801A736">
              <wp:simplePos x="0" y="0"/>
              <wp:positionH relativeFrom="column">
                <wp:posOffset>-6350</wp:posOffset>
              </wp:positionH>
              <wp:positionV relativeFrom="paragraph">
                <wp:posOffset>113029</wp:posOffset>
              </wp:positionV>
              <wp:extent cx="6191885" cy="0"/>
              <wp:effectExtent l="0" t="19050" r="1841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0785A6" id="_x0000_t32" coordsize="21600,21600" o:spt="32" o:oned="t" path="m,l21600,21600e" filled="f">
              <v:path arrowok="t" fillok="f" o:connecttype="none"/>
              <o:lock v:ext="edit" shapetype="t"/>
            </v:shapetype>
            <v:shape id="AutoShape 3" o:spid="_x0000_s1026" type="#_x0000_t32" style="position:absolute;left:0;text-align:left;margin-left:-.5pt;margin-top:8.9pt;width:487.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" strokecolor="#0070c0" strokeweight="3pt">
              <v:shadow color="#243f60" opacity=".5" offset="1pt"/>
            </v:shape>
          </w:pict>
        </mc:Fallback>
      </mc:AlternateContent>
    </w:r>
    <w:r>
      <w:rPr>
        <w:rFonts w:cs="Guttman Keren"/>
        <w:b/>
        <w:bCs/>
        <w:color w:val="365F91"/>
        <w:spacing w:val="-10"/>
        <w:rtl/>
      </w:rPr>
      <w:t xml:space="preserve">         -----</w:t>
    </w:r>
  </w:p>
  <w:p w:rsidR="00AE44D2" w:rsidRPr="00E55679" w:rsidRDefault="00AE44D2" w:rsidP="00B57B41">
    <w:pPr>
      <w:pStyle w:val="1"/>
      <w:jc w:val="center"/>
      <w:rPr>
        <w:rFonts w:cs="Guttman Keren"/>
        <w:color w:val="365F91"/>
        <w:spacing w:val="-10"/>
        <w:rtl/>
      </w:rPr>
    </w:pPr>
    <w:r w:rsidRPr="00E55679">
      <w:rPr>
        <w:rFonts w:cs="Guttman Keren"/>
        <w:b/>
        <w:bCs/>
        <w:color w:val="365F91"/>
        <w:spacing w:val="-10"/>
        <w:rtl/>
      </w:rPr>
      <w:t xml:space="preserve">משרדי </w:t>
    </w:r>
    <w:proofErr w:type="spellStart"/>
    <w:r w:rsidRPr="00E55679">
      <w:rPr>
        <w:rFonts w:cs="Guttman Keren"/>
        <w:b/>
        <w:bCs/>
        <w:color w:val="365F91"/>
        <w:spacing w:val="-10"/>
        <w:rtl/>
      </w:rPr>
      <w:t>צהר</w:t>
    </w:r>
    <w:proofErr w:type="spellEnd"/>
    <w:r w:rsidRPr="00E55679">
      <w:rPr>
        <w:rFonts w:cs="Guttman Keren"/>
        <w:color w:val="365F91"/>
        <w:spacing w:val="-10"/>
        <w:rtl/>
      </w:rPr>
      <w:t xml:space="preserve">: המלאכה 1 א.ת. הצפוני לוד, </w:t>
    </w:r>
    <w:r w:rsidRPr="00356886">
      <w:rPr>
        <w:rFonts w:cs="Guttman Keren"/>
        <w:b/>
        <w:bCs/>
        <w:color w:val="365F91"/>
        <w:spacing w:val="-10"/>
        <w:sz w:val="18"/>
        <w:szCs w:val="22"/>
        <w:rtl/>
      </w:rPr>
      <w:t>71520</w:t>
    </w:r>
    <w:r w:rsidRPr="00E55679">
      <w:rPr>
        <w:rFonts w:cs="Guttman Keren"/>
        <w:color w:val="365F91"/>
        <w:spacing w:val="-10"/>
        <w:rtl/>
      </w:rPr>
      <w:t xml:space="preserve">  </w:t>
    </w:r>
    <w:r>
      <w:rPr>
        <w:rFonts w:cs="Guttman Keren"/>
        <w:color w:val="365F91"/>
        <w:spacing w:val="-10"/>
        <w:rtl/>
      </w:rPr>
      <w:t xml:space="preserve">   </w:t>
    </w:r>
    <w:r w:rsidRPr="00E55679">
      <w:rPr>
        <w:rFonts w:cs="Guttman Keren"/>
        <w:color w:val="365F91"/>
        <w:spacing w:val="-10"/>
        <w:rtl/>
      </w:rPr>
      <w:t>טל</w:t>
    </w:r>
    <w:r>
      <w:rPr>
        <w:rFonts w:cs="Guttman Keren"/>
        <w:color w:val="365F91"/>
        <w:spacing w:val="-10"/>
      </w:rPr>
      <w:t xml:space="preserve"> :</w:t>
    </w:r>
    <w:r w:rsidRPr="00E55679">
      <w:rPr>
        <w:rFonts w:cs="Guttman Keren"/>
        <w:color w:val="365F91"/>
        <w:spacing w:val="-10"/>
        <w:rtl/>
      </w:rPr>
      <w:t xml:space="preserve"> </w:t>
    </w:r>
    <w:r>
      <w:rPr>
        <w:rFonts w:cs="Guttman Keren"/>
        <w:b/>
        <w:bCs/>
        <w:color w:val="365F91"/>
        <w:spacing w:val="-10"/>
        <w:sz w:val="18"/>
        <w:szCs w:val="22"/>
        <w:rtl/>
      </w:rPr>
      <w:t>052-3286269</w:t>
    </w:r>
    <w:r w:rsidRPr="00356886">
      <w:rPr>
        <w:rFonts w:cs="Guttman Keren"/>
        <w:color w:val="365F91"/>
        <w:spacing w:val="-10"/>
        <w:sz w:val="18"/>
        <w:szCs w:val="22"/>
        <w:rtl/>
      </w:rPr>
      <w:t xml:space="preserve">   </w:t>
    </w:r>
    <w:r>
      <w:rPr>
        <w:rFonts w:cs="Guttman Keren"/>
        <w:color w:val="365F91"/>
        <w:spacing w:val="-10"/>
        <w:sz w:val="18"/>
        <w:szCs w:val="22"/>
        <w:rtl/>
      </w:rPr>
      <w:t xml:space="preserve">  </w:t>
    </w:r>
    <w:r w:rsidRPr="00E55679">
      <w:rPr>
        <w:rFonts w:cs="Guttman Keren"/>
        <w:color w:val="365F91"/>
        <w:spacing w:val="-10"/>
        <w:rtl/>
      </w:rPr>
      <w:t>פקס</w:t>
    </w:r>
    <w:r>
      <w:rPr>
        <w:rFonts w:cs="Guttman Keren"/>
        <w:color w:val="365F91"/>
        <w:spacing w:val="-10"/>
        <w:rtl/>
      </w:rPr>
      <w:t>:</w:t>
    </w:r>
    <w:r w:rsidRPr="00E55679">
      <w:rPr>
        <w:rFonts w:cs="Guttman Keren"/>
        <w:color w:val="365F91"/>
        <w:spacing w:val="-10"/>
        <w:rtl/>
      </w:rPr>
      <w:t xml:space="preserve"> </w:t>
    </w:r>
    <w:r w:rsidRPr="00114F54">
      <w:rPr>
        <w:rFonts w:cs="Guttman Keren"/>
        <w:b/>
        <w:bCs/>
        <w:color w:val="365F91"/>
        <w:spacing w:val="-10"/>
        <w:sz w:val="18"/>
        <w:szCs w:val="22"/>
        <w:rtl/>
      </w:rPr>
      <w:t>153</w:t>
    </w:r>
    <w:r>
      <w:rPr>
        <w:rFonts w:cs="Guttman Keren"/>
        <w:b/>
        <w:bCs/>
        <w:color w:val="365F91"/>
        <w:spacing w:val="-10"/>
        <w:sz w:val="18"/>
        <w:szCs w:val="22"/>
        <w:rtl/>
      </w:rPr>
      <w:t>-</w:t>
    </w:r>
    <w:r w:rsidRPr="00114F54">
      <w:rPr>
        <w:rFonts w:cs="Guttman Keren"/>
        <w:b/>
        <w:bCs/>
        <w:color w:val="365F91"/>
        <w:spacing w:val="-10"/>
        <w:sz w:val="18"/>
        <w:szCs w:val="22"/>
        <w:rtl/>
      </w:rPr>
      <w:t>523286269</w:t>
    </w:r>
  </w:p>
  <w:p w:rsidR="00AE44D2" w:rsidRPr="00E55679" w:rsidRDefault="00D713A6" w:rsidP="00B57B41">
    <w:pPr>
      <w:jc w:val="center"/>
      <w:rPr>
        <w:rFonts w:cs="Guttman Keren"/>
        <w:b/>
        <w:bCs/>
        <w:color w:val="365F91"/>
        <w:spacing w:val="8"/>
        <w:sz w:val="24"/>
        <w:szCs w:val="24"/>
        <w:rtl/>
      </w:rPr>
    </w:pPr>
    <w:hyperlink r:id="rId1" w:history="1">
      <w:r w:rsidR="00AE44D2" w:rsidRPr="00175902">
        <w:rPr>
          <w:b/>
          <w:bCs/>
          <w:color w:val="365F91"/>
          <w:spacing w:val="-10"/>
          <w:sz w:val="26"/>
          <w:szCs w:val="26"/>
        </w:rPr>
        <w:t>www.tzohar.org.il</w:t>
      </w:r>
    </w:hyperlink>
    <w:r w:rsidR="00AE44D2" w:rsidRPr="00175902">
      <w:rPr>
        <w:rFonts w:cs="Guttman Keren"/>
        <w:b/>
        <w:bCs/>
        <w:color w:val="365F91"/>
        <w:spacing w:val="8"/>
        <w:sz w:val="30"/>
        <w:szCs w:val="30"/>
        <w:rtl/>
      </w:rPr>
      <w:t xml:space="preserve"> </w:t>
    </w:r>
    <w:r w:rsidR="00AE44D2" w:rsidRPr="00175902">
      <w:rPr>
        <w:rFonts w:cs="Guttman Keren"/>
        <w:b/>
        <w:bCs/>
        <w:color w:val="365F91"/>
        <w:spacing w:val="8"/>
        <w:sz w:val="24"/>
        <w:szCs w:val="24"/>
        <w:rtl/>
      </w:rPr>
      <w:t xml:space="preserve">     </w:t>
    </w:r>
    <w:proofErr w:type="spellStart"/>
    <w:r w:rsidR="00AE44D2" w:rsidRPr="00E55679">
      <w:rPr>
        <w:rFonts w:cs="Guttman Keren"/>
        <w:b/>
        <w:bCs/>
        <w:color w:val="365F91"/>
        <w:spacing w:val="8"/>
        <w:sz w:val="24"/>
        <w:szCs w:val="24"/>
        <w:rtl/>
      </w:rPr>
      <w:t>צהר</w:t>
    </w:r>
    <w:proofErr w:type="spellEnd"/>
    <w:r w:rsidR="00AE44D2" w:rsidRPr="00E55679">
      <w:rPr>
        <w:rFonts w:cs="Guttman Keren"/>
        <w:b/>
        <w:bCs/>
        <w:color w:val="365F91"/>
        <w:spacing w:val="8"/>
        <w:sz w:val="24"/>
        <w:szCs w:val="24"/>
        <w:rtl/>
      </w:rPr>
      <w:t xml:space="preserve"> </w:t>
    </w:r>
    <w:r w:rsidR="00AE44D2">
      <w:rPr>
        <w:rFonts w:cs="Guttman Keren"/>
        <w:b/>
        <w:bCs/>
        <w:color w:val="365F91"/>
        <w:spacing w:val="8"/>
        <w:sz w:val="24"/>
        <w:szCs w:val="24"/>
        <w:rtl/>
      </w:rPr>
      <w:t>לחקיקה</w:t>
    </w:r>
    <w:r w:rsidR="00AE44D2" w:rsidRPr="00E55679">
      <w:rPr>
        <w:rFonts w:cs="Guttman Keren"/>
        <w:b/>
        <w:bCs/>
        <w:color w:val="365F91"/>
        <w:spacing w:val="8"/>
        <w:sz w:val="24"/>
        <w:szCs w:val="24"/>
        <w:rtl/>
      </w:rPr>
      <w:t xml:space="preserve">: </w:t>
    </w:r>
    <w:r w:rsidR="00AE44D2">
      <w:rPr>
        <w:rFonts w:cs="Guttman Keren"/>
        <w:b/>
        <w:bCs/>
        <w:color w:val="365F91"/>
        <w:spacing w:val="8"/>
        <w:sz w:val="24"/>
        <w:szCs w:val="24"/>
      </w:rPr>
      <w:t>Ganzel</w:t>
    </w:r>
    <w:r w:rsidR="00AE44D2" w:rsidRPr="00E55679">
      <w:rPr>
        <w:rFonts w:cs="Guttman Keren"/>
        <w:b/>
        <w:bCs/>
        <w:color w:val="365F91"/>
        <w:spacing w:val="8"/>
        <w:sz w:val="24"/>
        <w:szCs w:val="24"/>
      </w:rPr>
      <w:t>@tzohar.org.il</w:t>
    </w:r>
  </w:p>
  <w:p w:rsidR="00AE44D2" w:rsidRPr="00E55679" w:rsidRDefault="00AE44D2">
    <w:pPr>
      <w:pStyle w:val="a5"/>
      <w:rPr>
        <w:color w:val="365F9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3A6" w:rsidRDefault="00D713A6">
      <w:r>
        <w:separator/>
      </w:r>
    </w:p>
  </w:footnote>
  <w:footnote w:type="continuationSeparator" w:id="0">
    <w:p w:rsidR="00D713A6" w:rsidRDefault="00D71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4D2" w:rsidRDefault="00AE44D2">
    <w:pPr>
      <w:pStyle w:val="a3"/>
      <w:framePr w:wrap="around" w:vAnchor="text" w:hAnchor="margin" w:y="1"/>
      <w:rPr>
        <w:rStyle w:val="a7"/>
        <w:rFonts w:cs="Miriam"/>
        <w:rtl/>
      </w:rPr>
    </w:pPr>
    <w:r>
      <w:rPr>
        <w:rStyle w:val="a7"/>
        <w:rFonts w:cs="Miriam"/>
      </w:rPr>
      <w:fldChar w:fldCharType="begin"/>
    </w:r>
    <w:r>
      <w:rPr>
        <w:rStyle w:val="a7"/>
        <w:rFonts w:cs="Miriam"/>
      </w:rPr>
      <w:instrText xml:space="preserve">PAGE  </w:instrText>
    </w:r>
    <w:r>
      <w:rPr>
        <w:rStyle w:val="a7"/>
        <w:rFonts w:cs="Miriam"/>
      </w:rPr>
      <w:fldChar w:fldCharType="separate"/>
    </w:r>
    <w:r>
      <w:rPr>
        <w:rStyle w:val="a7"/>
        <w:rFonts w:cs="Miriam"/>
        <w:rtl/>
      </w:rPr>
      <w:t>1</w:t>
    </w:r>
    <w:r>
      <w:rPr>
        <w:rStyle w:val="a7"/>
        <w:rFonts w:cs="Miriam"/>
      </w:rPr>
      <w:fldChar w:fldCharType="end"/>
    </w:r>
  </w:p>
  <w:p w:rsidR="00AE44D2" w:rsidRDefault="00AE44D2">
    <w:pPr>
      <w:pStyle w:val="a3"/>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4D2" w:rsidRPr="00A81E14" w:rsidRDefault="00AE44D2" w:rsidP="00A81E14">
    <w:pPr>
      <w:pStyle w:val="a3"/>
      <w:ind w:right="360"/>
      <w:rPr>
        <w:rFonts w:cs="Guttman Keren"/>
        <w:b/>
        <w:bCs/>
        <w:color w:val="365F91"/>
        <w:sz w:val="34"/>
        <w:szCs w:val="34"/>
        <w:rtl/>
      </w:rPr>
    </w:pPr>
    <w:r>
      <w:rPr>
        <w:noProof/>
        <w:rtl/>
      </w:rPr>
      <mc:AlternateContent>
        <mc:Choice Requires="wps">
          <w:drawing>
            <wp:anchor distT="0" distB="0" distL="114300" distR="114300" simplePos="0" relativeHeight="251655680" behindDoc="1" locked="0" layoutInCell="0" allowOverlap="1" wp14:anchorId="534269DC" wp14:editId="35E3F184">
              <wp:simplePos x="0" y="0"/>
              <wp:positionH relativeFrom="page">
                <wp:posOffset>387350</wp:posOffset>
              </wp:positionH>
              <wp:positionV relativeFrom="paragraph">
                <wp:posOffset>-19685</wp:posOffset>
              </wp:positionV>
              <wp:extent cx="5852160" cy="533400"/>
              <wp:effectExtent l="0" t="0" r="0" b="0"/>
              <wp:wrapThrough wrapText="bothSides">
                <wp:wrapPolygon edited="0">
                  <wp:start x="0" y="0"/>
                  <wp:lineTo x="0" y="20829"/>
                  <wp:lineTo x="21516" y="20829"/>
                  <wp:lineTo x="21516"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44D2" w:rsidRDefault="00AE44D2" w:rsidP="00A81E14">
                          <w:pPr>
                            <w:pStyle w:val="a3"/>
                            <w:ind w:right="360"/>
                            <w:rPr>
                              <w:rFonts w:cs="Guttman Keren"/>
                              <w:b/>
                              <w:bCs/>
                              <w:color w:val="365F91"/>
                              <w:sz w:val="34"/>
                              <w:szCs w:val="34"/>
                              <w:rtl/>
                            </w:rPr>
                          </w:pPr>
                          <w:proofErr w:type="spellStart"/>
                          <w:r>
                            <w:rPr>
                              <w:rFonts w:cs="Guttman Keren" w:hint="cs"/>
                              <w:b/>
                              <w:bCs/>
                              <w:color w:val="365F91"/>
                              <w:sz w:val="34"/>
                              <w:szCs w:val="34"/>
                              <w:rtl/>
                            </w:rPr>
                            <w:t>צ</w:t>
                          </w:r>
                          <w:r w:rsidRPr="00E55679">
                            <w:rPr>
                              <w:rFonts w:cs="Guttman Keren"/>
                              <w:b/>
                              <w:bCs/>
                              <w:color w:val="365F91"/>
                              <w:sz w:val="34"/>
                              <w:szCs w:val="34"/>
                              <w:rtl/>
                            </w:rPr>
                            <w:t>הר</w:t>
                          </w:r>
                          <w:proofErr w:type="spellEnd"/>
                          <w:r w:rsidRPr="00E55679">
                            <w:rPr>
                              <w:rFonts w:cs="Guttman Keren"/>
                              <w:b/>
                              <w:bCs/>
                              <w:color w:val="365F91"/>
                              <w:sz w:val="34"/>
                              <w:szCs w:val="34"/>
                              <w:rtl/>
                            </w:rPr>
                            <w:t xml:space="preserve"> </w:t>
                          </w:r>
                          <w:r>
                            <w:rPr>
                              <w:rFonts w:cs="Guttman Keren"/>
                              <w:b/>
                              <w:bCs/>
                              <w:color w:val="365F91"/>
                              <w:sz w:val="34"/>
                              <w:szCs w:val="34"/>
                              <w:rtl/>
                            </w:rPr>
                            <w:t>לחקיקה</w:t>
                          </w:r>
                        </w:p>
                        <w:p w:rsidR="00AE44D2" w:rsidRPr="00E55679" w:rsidRDefault="00AE44D2" w:rsidP="00A81E14">
                          <w:pPr>
                            <w:pStyle w:val="a3"/>
                            <w:ind w:right="360"/>
                            <w:rPr>
                              <w:rFonts w:cs="Guttman Keren"/>
                              <w:b/>
                              <w:bCs/>
                              <w:color w:val="365F91"/>
                              <w:sz w:val="34"/>
                              <w:szCs w:val="34"/>
                              <w:rtl/>
                            </w:rPr>
                          </w:pPr>
                          <w:r w:rsidRPr="00E55679">
                            <w:rPr>
                              <w:rFonts w:cs="Guttman Keren"/>
                              <w:color w:val="365F91"/>
                              <w:sz w:val="26"/>
                              <w:szCs w:val="26"/>
                              <w:rtl/>
                            </w:rPr>
                            <w:t>מבט יהודי לחקיקה בישראל</w:t>
                          </w:r>
                        </w:p>
                        <w:p w:rsidR="00AE44D2" w:rsidRDefault="00AE44D2" w:rsidP="00744206">
                          <w:pPr>
                            <w:pStyle w:val="1"/>
                            <w:spacing w:after="120"/>
                            <w:jc w:val="left"/>
                            <w:rPr>
                              <w:rFonts w:cs="David"/>
                              <w:spacing w:val="-1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269DC" id="_x0000_t202" coordsize="21600,21600" o:spt="202" path="m,l,21600r21600,l21600,xe">
              <v:stroke joinstyle="miter"/>
              <v:path gradientshapeok="t" o:connecttype="rect"/>
            </v:shapetype>
            <v:shape id="Text Box 2" o:spid="_x0000_s1026" type="#_x0000_t202" style="position:absolute;left:0;text-align:left;margin-left:30.5pt;margin-top:-1.55pt;width:460.8pt;height:4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NqgwIAAA8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" o:allowincell="f" stroked="f">
              <v:textbox>
                <w:txbxContent>
                  <w:p w:rsidR="00AE44D2" w:rsidRDefault="00AE44D2" w:rsidP="00A81E14">
                    <w:pPr>
                      <w:pStyle w:val="a3"/>
                      <w:ind w:right="360"/>
                      <w:rPr>
                        <w:rFonts w:cs="Guttman Keren"/>
                        <w:b/>
                        <w:bCs/>
                        <w:color w:val="365F91"/>
                        <w:sz w:val="34"/>
                        <w:szCs w:val="34"/>
                        <w:rtl/>
                      </w:rPr>
                    </w:pPr>
                    <w:proofErr w:type="spellStart"/>
                    <w:r>
                      <w:rPr>
                        <w:rFonts w:cs="Guttman Keren" w:hint="cs"/>
                        <w:b/>
                        <w:bCs/>
                        <w:color w:val="365F91"/>
                        <w:sz w:val="34"/>
                        <w:szCs w:val="34"/>
                        <w:rtl/>
                      </w:rPr>
                      <w:t>צ</w:t>
                    </w:r>
                    <w:r w:rsidRPr="00E55679">
                      <w:rPr>
                        <w:rFonts w:cs="Guttman Keren"/>
                        <w:b/>
                        <w:bCs/>
                        <w:color w:val="365F91"/>
                        <w:sz w:val="34"/>
                        <w:szCs w:val="34"/>
                        <w:rtl/>
                      </w:rPr>
                      <w:t>הר</w:t>
                    </w:r>
                    <w:proofErr w:type="spellEnd"/>
                    <w:r w:rsidRPr="00E55679">
                      <w:rPr>
                        <w:rFonts w:cs="Guttman Keren"/>
                        <w:b/>
                        <w:bCs/>
                        <w:color w:val="365F91"/>
                        <w:sz w:val="34"/>
                        <w:szCs w:val="34"/>
                        <w:rtl/>
                      </w:rPr>
                      <w:t xml:space="preserve"> </w:t>
                    </w:r>
                    <w:r>
                      <w:rPr>
                        <w:rFonts w:cs="Guttman Keren"/>
                        <w:b/>
                        <w:bCs/>
                        <w:color w:val="365F91"/>
                        <w:sz w:val="34"/>
                        <w:szCs w:val="34"/>
                        <w:rtl/>
                      </w:rPr>
                      <w:t>לחקיקה</w:t>
                    </w:r>
                  </w:p>
                  <w:p w:rsidR="00AE44D2" w:rsidRPr="00E55679" w:rsidRDefault="00AE44D2" w:rsidP="00A81E14">
                    <w:pPr>
                      <w:pStyle w:val="a3"/>
                      <w:ind w:right="360"/>
                      <w:rPr>
                        <w:rFonts w:cs="Guttman Keren"/>
                        <w:b/>
                        <w:bCs/>
                        <w:color w:val="365F91"/>
                        <w:sz w:val="34"/>
                        <w:szCs w:val="34"/>
                        <w:rtl/>
                      </w:rPr>
                    </w:pPr>
                    <w:r w:rsidRPr="00E55679">
                      <w:rPr>
                        <w:rFonts w:cs="Guttman Keren"/>
                        <w:color w:val="365F91"/>
                        <w:sz w:val="26"/>
                        <w:szCs w:val="26"/>
                        <w:rtl/>
                      </w:rPr>
                      <w:t>מבט יהודי לחקיקה בישראל</w:t>
                    </w:r>
                  </w:p>
                  <w:p w:rsidR="00AE44D2" w:rsidRDefault="00AE44D2" w:rsidP="00744206">
                    <w:pPr>
                      <w:pStyle w:val="1"/>
                      <w:spacing w:after="120"/>
                      <w:jc w:val="left"/>
                      <w:rPr>
                        <w:rFonts w:cs="David"/>
                        <w:spacing w:val="-10"/>
                        <w:rtl/>
                      </w:rPr>
                    </w:pPr>
                  </w:p>
                </w:txbxContent>
              </v:textbox>
              <w10:wrap type="through" anchorx="page"/>
            </v:shape>
          </w:pict>
        </mc:Fallback>
      </mc:AlternateContent>
    </w:r>
    <w:r>
      <w:rPr>
        <w:noProof/>
        <w:rtl/>
      </w:rPr>
      <mc:AlternateContent>
        <mc:Choice Requires="wps">
          <w:drawing>
            <wp:anchor distT="4294967295" distB="4294967295" distL="114300" distR="114300" simplePos="0" relativeHeight="251657728" behindDoc="0" locked="0" layoutInCell="1" allowOverlap="1" wp14:anchorId="04B53192" wp14:editId="363B4EA2">
              <wp:simplePos x="0" y="0"/>
              <wp:positionH relativeFrom="margin">
                <wp:posOffset>-6350</wp:posOffset>
              </wp:positionH>
              <wp:positionV relativeFrom="margin">
                <wp:posOffset>-267335</wp:posOffset>
              </wp:positionV>
              <wp:extent cx="5615940" cy="0"/>
              <wp:effectExtent l="0" t="19050" r="3810" b="1905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C8ECFD" id="_x0000_t32" coordsize="21600,21600" o:spt="32" o:oned="t" path="m,l21600,21600e" filled="f">
              <v:path arrowok="t" fillok="f" o:connecttype="none"/>
              <o:lock v:ext="edit" shapetype="t"/>
            </v:shapetype>
            <v:shape id="AutoShape 6" o:spid="_x0000_s1026" type="#_x0000_t32" style="position:absolute;left:0;text-align:left;margin-left:-.5pt;margin-top:-21.05pt;width:442.2pt;height:0;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" strokecolor="#0070c0" strokeweight="3pt">
              <v:shadow color="#243f60" opacity=".5" offset="1pt"/>
              <w10:wrap type="square" anchorx="margin" anchory="margin"/>
            </v:shape>
          </w:pict>
        </mc:Fallback>
      </mc:AlternateContent>
    </w:r>
    <w:r>
      <w:rPr>
        <w:noProof/>
        <w:rtl/>
      </w:rPr>
      <w:drawing>
        <wp:anchor distT="0" distB="0" distL="114300" distR="114300" simplePos="0" relativeHeight="251659776" behindDoc="0" locked="0" layoutInCell="1" allowOverlap="1" wp14:anchorId="1C447738" wp14:editId="099E5512">
          <wp:simplePos x="0" y="0"/>
          <wp:positionH relativeFrom="column">
            <wp:posOffset>5695950</wp:posOffset>
          </wp:positionH>
          <wp:positionV relativeFrom="paragraph">
            <wp:posOffset>-195580</wp:posOffset>
          </wp:positionV>
          <wp:extent cx="810260" cy="874395"/>
          <wp:effectExtent l="0" t="0" r="8890" b="1905"/>
          <wp:wrapSquare wrapText="bothSides"/>
          <wp:docPr id="5" name="תמונה 10" descr="90811_Tzoh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90811_Tzoha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7439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58752" behindDoc="0" locked="0" layoutInCell="1" allowOverlap="1" wp14:anchorId="1A325015" wp14:editId="1737067B">
          <wp:simplePos x="0" y="0"/>
          <wp:positionH relativeFrom="column">
            <wp:posOffset>-6350</wp:posOffset>
          </wp:positionH>
          <wp:positionV relativeFrom="paragraph">
            <wp:posOffset>-285115</wp:posOffset>
          </wp:positionV>
          <wp:extent cx="600075" cy="723900"/>
          <wp:effectExtent l="0" t="0" r="9525" b="0"/>
          <wp:wrapNone/>
          <wp:docPr id="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2">
                    <a:extLst>
                      <a:ext uri="{28A0092B-C50C-407E-A947-70E740481C1C}">
                        <a14:useLocalDpi xmlns:a14="http://schemas.microsoft.com/office/drawing/2010/main" val="0"/>
                      </a:ext>
                    </a:extLst>
                  </a:blip>
                  <a:srcRect l="12602" t="17670" r="17603" b="15950"/>
                  <a:stretch>
                    <a:fillRect/>
                  </a:stretch>
                </pic:blipFill>
                <pic:spPr bwMode="auto">
                  <a:xfrm>
                    <a:off x="0" y="0"/>
                    <a:ext cx="600075"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E5E"/>
    <w:multiLevelType w:val="hybridMultilevel"/>
    <w:tmpl w:val="CDDE7D58"/>
    <w:lvl w:ilvl="0" w:tplc="30E63542">
      <w:start w:val="1"/>
      <w:numFmt w:val="decimal"/>
      <w:lvlText w:val="%1."/>
      <w:lvlJc w:val="left"/>
      <w:pPr>
        <w:ind w:left="720" w:hanging="360"/>
      </w:pPr>
      <w:rPr>
        <w:rFonts w:cs="Times New Roman" w:hint="default"/>
        <w:b w:val="0"/>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CF2CC6"/>
    <w:multiLevelType w:val="hybridMultilevel"/>
    <w:tmpl w:val="D484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F471D7"/>
    <w:multiLevelType w:val="hybridMultilevel"/>
    <w:tmpl w:val="F9C45D0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574875"/>
    <w:multiLevelType w:val="hybridMultilevel"/>
    <w:tmpl w:val="CDFA8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344BF0"/>
    <w:multiLevelType w:val="hybridMultilevel"/>
    <w:tmpl w:val="D6E6E71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611BF"/>
    <w:multiLevelType w:val="hybridMultilevel"/>
    <w:tmpl w:val="ECEA6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D5BE8"/>
    <w:multiLevelType w:val="hybridMultilevel"/>
    <w:tmpl w:val="86EC8162"/>
    <w:lvl w:ilvl="0" w:tplc="7B68A228">
      <w:start w:val="1"/>
      <w:numFmt w:val="hebrew1"/>
      <w:lvlText w:val="%1."/>
      <w:lvlJc w:val="left"/>
      <w:pPr>
        <w:ind w:left="714" w:hanging="360"/>
      </w:pPr>
      <w:rPr>
        <w:rFonts w:cs="Times New Roman" w:hint="default"/>
        <w:sz w:val="2"/>
        <w:szCs w:val="20"/>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7">
    <w:nsid w:val="292F2DDC"/>
    <w:multiLevelType w:val="hybridMultilevel"/>
    <w:tmpl w:val="2FF8A8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E27303"/>
    <w:multiLevelType w:val="hybridMultilevel"/>
    <w:tmpl w:val="9DDCA0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08756E3"/>
    <w:multiLevelType w:val="hybridMultilevel"/>
    <w:tmpl w:val="1DC4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CC23EA"/>
    <w:multiLevelType w:val="hybridMultilevel"/>
    <w:tmpl w:val="F056C962"/>
    <w:lvl w:ilvl="0" w:tplc="04090013">
      <w:start w:val="1"/>
      <w:numFmt w:val="hebrew1"/>
      <w:lvlText w:val="%1."/>
      <w:lvlJc w:val="center"/>
      <w:pPr>
        <w:tabs>
          <w:tab w:val="num" w:pos="360"/>
        </w:tabs>
        <w:ind w:left="360" w:hanging="360"/>
      </w:pPr>
      <w:rPr>
        <w:rFonts w:cs="Times New Roman"/>
        <w:sz w:val="2"/>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2121F76"/>
    <w:multiLevelType w:val="hybridMultilevel"/>
    <w:tmpl w:val="72CEE4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28D7ED6"/>
    <w:multiLevelType w:val="hybridMultilevel"/>
    <w:tmpl w:val="EC54F396"/>
    <w:lvl w:ilvl="0" w:tplc="87CE4EFE">
      <w:start w:val="1"/>
      <w:numFmt w:val="decimal"/>
      <w:lvlText w:val="(%1)"/>
      <w:lvlJc w:val="left"/>
      <w:pPr>
        <w:ind w:left="914" w:hanging="63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3AD40CC"/>
    <w:multiLevelType w:val="hybridMultilevel"/>
    <w:tmpl w:val="2E386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73E09EF"/>
    <w:multiLevelType w:val="hybridMultilevel"/>
    <w:tmpl w:val="7B20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403357"/>
    <w:multiLevelType w:val="hybridMultilevel"/>
    <w:tmpl w:val="236C51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0AF436A"/>
    <w:multiLevelType w:val="hybridMultilevel"/>
    <w:tmpl w:val="A5982FA4"/>
    <w:lvl w:ilvl="0" w:tplc="4E28BA96">
      <w:numFmt w:val="bullet"/>
      <w:lvlText w:val=""/>
      <w:lvlJc w:val="left"/>
      <w:pPr>
        <w:tabs>
          <w:tab w:val="num" w:pos="720"/>
        </w:tabs>
        <w:ind w:left="720" w:hanging="360"/>
      </w:pPr>
      <w:rPr>
        <w:rFonts w:ascii="Symbol" w:eastAsia="Times New Roman" w:hAnsi="Symbol" w:hint="default"/>
        <w:sz w:val="28"/>
      </w:rPr>
    </w:lvl>
    <w:lvl w:ilvl="1" w:tplc="040D0003" w:tentative="1">
      <w:start w:val="1"/>
      <w:numFmt w:val="bullet"/>
      <w:lvlText w:val="o"/>
      <w:lvlJc w:val="left"/>
      <w:pPr>
        <w:tabs>
          <w:tab w:val="num" w:pos="1440"/>
        </w:tabs>
        <w:ind w:left="1440" w:hanging="360"/>
      </w:pPr>
      <w:rPr>
        <w:rFonts w:ascii="Courier New" w:hAnsi="Courier New" w:hint="default"/>
      </w:rPr>
    </w:lvl>
    <w:lvl w:ilvl="2" w:tplc="040D0005" w:tentative="1">
      <w:start w:val="1"/>
      <w:numFmt w:val="bullet"/>
      <w:lvlText w:val=""/>
      <w:lvlJc w:val="left"/>
      <w:pPr>
        <w:tabs>
          <w:tab w:val="num" w:pos="2160"/>
        </w:tabs>
        <w:ind w:left="2160" w:hanging="360"/>
      </w:pPr>
      <w:rPr>
        <w:rFonts w:ascii="Wingdings" w:hAnsi="Wingdings" w:hint="default"/>
      </w:rPr>
    </w:lvl>
    <w:lvl w:ilvl="3" w:tplc="040D0001" w:tentative="1">
      <w:start w:val="1"/>
      <w:numFmt w:val="bullet"/>
      <w:lvlText w:val=""/>
      <w:lvlJc w:val="left"/>
      <w:pPr>
        <w:tabs>
          <w:tab w:val="num" w:pos="2880"/>
        </w:tabs>
        <w:ind w:left="2880" w:hanging="360"/>
      </w:pPr>
      <w:rPr>
        <w:rFonts w:ascii="Symbol" w:hAnsi="Symbol" w:hint="default"/>
      </w:rPr>
    </w:lvl>
    <w:lvl w:ilvl="4" w:tplc="040D0003" w:tentative="1">
      <w:start w:val="1"/>
      <w:numFmt w:val="bullet"/>
      <w:lvlText w:val="o"/>
      <w:lvlJc w:val="left"/>
      <w:pPr>
        <w:tabs>
          <w:tab w:val="num" w:pos="3600"/>
        </w:tabs>
        <w:ind w:left="3600" w:hanging="360"/>
      </w:pPr>
      <w:rPr>
        <w:rFonts w:ascii="Courier New" w:hAnsi="Courier New" w:hint="default"/>
      </w:rPr>
    </w:lvl>
    <w:lvl w:ilvl="5" w:tplc="040D0005" w:tentative="1">
      <w:start w:val="1"/>
      <w:numFmt w:val="bullet"/>
      <w:lvlText w:val=""/>
      <w:lvlJc w:val="left"/>
      <w:pPr>
        <w:tabs>
          <w:tab w:val="num" w:pos="4320"/>
        </w:tabs>
        <w:ind w:left="4320" w:hanging="360"/>
      </w:pPr>
      <w:rPr>
        <w:rFonts w:ascii="Wingdings" w:hAnsi="Wingdings" w:hint="default"/>
      </w:rPr>
    </w:lvl>
    <w:lvl w:ilvl="6" w:tplc="040D0001" w:tentative="1">
      <w:start w:val="1"/>
      <w:numFmt w:val="bullet"/>
      <w:lvlText w:val=""/>
      <w:lvlJc w:val="left"/>
      <w:pPr>
        <w:tabs>
          <w:tab w:val="num" w:pos="5040"/>
        </w:tabs>
        <w:ind w:left="5040" w:hanging="360"/>
      </w:pPr>
      <w:rPr>
        <w:rFonts w:ascii="Symbol" w:hAnsi="Symbol" w:hint="default"/>
      </w:rPr>
    </w:lvl>
    <w:lvl w:ilvl="7" w:tplc="040D0003" w:tentative="1">
      <w:start w:val="1"/>
      <w:numFmt w:val="bullet"/>
      <w:lvlText w:val="o"/>
      <w:lvlJc w:val="left"/>
      <w:pPr>
        <w:tabs>
          <w:tab w:val="num" w:pos="5760"/>
        </w:tabs>
        <w:ind w:left="5760" w:hanging="360"/>
      </w:pPr>
      <w:rPr>
        <w:rFonts w:ascii="Courier New" w:hAnsi="Courier New" w:hint="default"/>
      </w:rPr>
    </w:lvl>
    <w:lvl w:ilvl="8" w:tplc="040D0005" w:tentative="1">
      <w:start w:val="1"/>
      <w:numFmt w:val="bullet"/>
      <w:lvlText w:val=""/>
      <w:lvlJc w:val="left"/>
      <w:pPr>
        <w:tabs>
          <w:tab w:val="num" w:pos="6480"/>
        </w:tabs>
        <w:ind w:left="6480" w:hanging="360"/>
      </w:pPr>
      <w:rPr>
        <w:rFonts w:ascii="Wingdings" w:hAnsi="Wingdings" w:hint="default"/>
      </w:rPr>
    </w:lvl>
  </w:abstractNum>
  <w:abstractNum w:abstractNumId="17">
    <w:nsid w:val="44FB09F2"/>
    <w:multiLevelType w:val="hybridMultilevel"/>
    <w:tmpl w:val="569282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53B2C70"/>
    <w:multiLevelType w:val="hybridMultilevel"/>
    <w:tmpl w:val="BC0A6BD4"/>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622378E"/>
    <w:multiLevelType w:val="hybridMultilevel"/>
    <w:tmpl w:val="C074B972"/>
    <w:lvl w:ilvl="0" w:tplc="FFFFFFFF">
      <w:numFmt w:val="irohaFullWidth"/>
      <w:lvlText w:val=""/>
      <w:lvlJc w:val="left"/>
      <w:pPr>
        <w:tabs>
          <w:tab w:val="num" w:pos="720"/>
        </w:tabs>
        <w:ind w:left="720" w:hanging="360"/>
      </w:pPr>
      <w:rPr>
        <w:rFonts w:ascii="Symbol" w:eastAsia="Times New Roman" w:hAnsi="Symbol" w:cs="David" w:hint="default"/>
      </w:rPr>
    </w:lvl>
    <w:lvl w:ilvl="1" w:tplc="FFFFFFFF" w:tentative="1">
      <w:start w:val="1"/>
      <w:numFmt w:val="irohaFullWidth"/>
      <w:lvlText w:val="o"/>
      <w:lvlJc w:val="left"/>
      <w:pPr>
        <w:tabs>
          <w:tab w:val="num" w:pos="1440"/>
        </w:tabs>
        <w:ind w:left="1440" w:hanging="360"/>
      </w:pPr>
      <w:rPr>
        <w:rFonts w:ascii="Courier New" w:hAnsi="Courier New" w:cs="Times New Roman" w:hint="default"/>
      </w:rPr>
    </w:lvl>
    <w:lvl w:ilvl="2" w:tplc="FFFFFFFF" w:tentative="1">
      <w:start w:val="1"/>
      <w:numFmt w:val="irohaFullWidth"/>
      <w:lvlText w:val=""/>
      <w:lvlJc w:val="left"/>
      <w:pPr>
        <w:tabs>
          <w:tab w:val="num" w:pos="2160"/>
        </w:tabs>
        <w:ind w:left="2160" w:hanging="360"/>
      </w:pPr>
      <w:rPr>
        <w:rFonts w:ascii="Wingdings" w:hAnsi="Wingdings" w:cs="Times New Roman" w:hint="default"/>
      </w:rPr>
    </w:lvl>
    <w:lvl w:ilvl="3" w:tplc="FFFFFFFF" w:tentative="1">
      <w:start w:val="1"/>
      <w:numFmt w:val="irohaFullWidth"/>
      <w:lvlText w:val=""/>
      <w:lvlJc w:val="left"/>
      <w:pPr>
        <w:tabs>
          <w:tab w:val="num" w:pos="2880"/>
        </w:tabs>
        <w:ind w:left="2880" w:hanging="360"/>
      </w:pPr>
      <w:rPr>
        <w:rFonts w:ascii="Symbol" w:hAnsi="Symbol" w:cs="Times New Roman" w:hint="default"/>
      </w:rPr>
    </w:lvl>
    <w:lvl w:ilvl="4" w:tplc="FFFFFFFF" w:tentative="1">
      <w:start w:val="1"/>
      <w:numFmt w:val="irohaFullWidth"/>
      <w:lvlText w:val="o"/>
      <w:lvlJc w:val="left"/>
      <w:pPr>
        <w:tabs>
          <w:tab w:val="num" w:pos="3600"/>
        </w:tabs>
        <w:ind w:left="3600" w:hanging="360"/>
      </w:pPr>
      <w:rPr>
        <w:rFonts w:ascii="Courier New" w:hAnsi="Courier New" w:cs="Times New Roman" w:hint="default"/>
      </w:rPr>
    </w:lvl>
    <w:lvl w:ilvl="5" w:tplc="FFFFFFFF" w:tentative="1">
      <w:start w:val="1"/>
      <w:numFmt w:val="irohaFullWidth"/>
      <w:lvlText w:val=""/>
      <w:lvlJc w:val="left"/>
      <w:pPr>
        <w:tabs>
          <w:tab w:val="num" w:pos="4320"/>
        </w:tabs>
        <w:ind w:left="4320" w:hanging="360"/>
      </w:pPr>
      <w:rPr>
        <w:rFonts w:ascii="Wingdings" w:hAnsi="Wingdings" w:cs="Times New Roman" w:hint="default"/>
      </w:rPr>
    </w:lvl>
    <w:lvl w:ilvl="6" w:tplc="FFFFFFFF" w:tentative="1">
      <w:start w:val="1"/>
      <w:numFmt w:val="irohaFullWidth"/>
      <w:lvlText w:val=""/>
      <w:lvlJc w:val="left"/>
      <w:pPr>
        <w:tabs>
          <w:tab w:val="num" w:pos="5040"/>
        </w:tabs>
        <w:ind w:left="5040" w:hanging="360"/>
      </w:pPr>
      <w:rPr>
        <w:rFonts w:ascii="Symbol" w:hAnsi="Symbol" w:cs="Times New Roman" w:hint="default"/>
      </w:rPr>
    </w:lvl>
    <w:lvl w:ilvl="7" w:tplc="FFFFFFFF" w:tentative="1">
      <w:start w:val="1"/>
      <w:numFmt w:val="irohaFullWidth"/>
      <w:lvlText w:val="o"/>
      <w:lvlJc w:val="left"/>
      <w:pPr>
        <w:tabs>
          <w:tab w:val="num" w:pos="5760"/>
        </w:tabs>
        <w:ind w:left="5760" w:hanging="360"/>
      </w:pPr>
      <w:rPr>
        <w:rFonts w:ascii="Courier New" w:hAnsi="Courier New" w:cs="Times New Roman" w:hint="default"/>
      </w:rPr>
    </w:lvl>
    <w:lvl w:ilvl="8" w:tplc="FFFFFFFF" w:tentative="1">
      <w:start w:val="1"/>
      <w:numFmt w:val="irohaFullWidth"/>
      <w:lvlText w:val=""/>
      <w:lvlJc w:val="left"/>
      <w:pPr>
        <w:tabs>
          <w:tab w:val="num" w:pos="6480"/>
        </w:tabs>
        <w:ind w:left="6480" w:hanging="360"/>
      </w:pPr>
      <w:rPr>
        <w:rFonts w:ascii="Wingdings" w:hAnsi="Wingdings" w:cs="Times New Roman" w:hint="default"/>
      </w:rPr>
    </w:lvl>
  </w:abstractNum>
  <w:abstractNum w:abstractNumId="20">
    <w:nsid w:val="47FC42E1"/>
    <w:multiLevelType w:val="hybridMultilevel"/>
    <w:tmpl w:val="00DC4C8A"/>
    <w:lvl w:ilvl="0" w:tplc="04090013">
      <w:start w:val="1"/>
      <w:numFmt w:val="hebrew1"/>
      <w:lvlText w:val="%1."/>
      <w:lvlJc w:val="center"/>
      <w:pPr>
        <w:tabs>
          <w:tab w:val="num" w:pos="720"/>
        </w:tabs>
        <w:ind w:left="720" w:hanging="360"/>
      </w:pPr>
      <w:rPr>
        <w:rFonts w:cs="Times New Roman"/>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AFD1CC2"/>
    <w:multiLevelType w:val="hybridMultilevel"/>
    <w:tmpl w:val="D8F250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DEA4157"/>
    <w:multiLevelType w:val="hybridMultilevel"/>
    <w:tmpl w:val="5692825E"/>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3DC707D"/>
    <w:multiLevelType w:val="hybridMultilevel"/>
    <w:tmpl w:val="57BAD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EB2C5B"/>
    <w:multiLevelType w:val="hybridMultilevel"/>
    <w:tmpl w:val="9F3081E0"/>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94A430E"/>
    <w:multiLevelType w:val="hybridMultilevel"/>
    <w:tmpl w:val="8B1AF5E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FCA0AB7"/>
    <w:multiLevelType w:val="hybridMultilevel"/>
    <w:tmpl w:val="959C2E50"/>
    <w:lvl w:ilvl="0" w:tplc="181C3F54">
      <w:start w:val="1"/>
      <w:numFmt w:val="decimal"/>
      <w:lvlText w:val="%1."/>
      <w:lvlJc w:val="left"/>
      <w:pPr>
        <w:ind w:left="714" w:hanging="360"/>
      </w:pPr>
      <w:rPr>
        <w:rFonts w:ascii="Times New Roman" w:eastAsia="Times New Roman" w:hAnsi="Times New Roman" w:cs="David"/>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27">
    <w:nsid w:val="61C21441"/>
    <w:multiLevelType w:val="hybridMultilevel"/>
    <w:tmpl w:val="81AC1EE4"/>
    <w:lvl w:ilvl="0" w:tplc="C130CC8A">
      <w:start w:val="1"/>
      <w:numFmt w:val="none"/>
      <w:lvlText w:val=""/>
      <w:lvlJc w:val="center"/>
      <w:pPr>
        <w:tabs>
          <w:tab w:val="num" w:pos="648"/>
        </w:tabs>
        <w:ind w:left="360" w:hanging="72"/>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4421667"/>
    <w:multiLevelType w:val="hybridMultilevel"/>
    <w:tmpl w:val="ECB80450"/>
    <w:lvl w:ilvl="0" w:tplc="0409000F">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47C41A3"/>
    <w:multiLevelType w:val="hybridMultilevel"/>
    <w:tmpl w:val="5C823B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5F70C24"/>
    <w:multiLevelType w:val="hybridMultilevel"/>
    <w:tmpl w:val="04A8EF4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DB50E66"/>
    <w:multiLevelType w:val="hybridMultilevel"/>
    <w:tmpl w:val="180E54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19233D4"/>
    <w:multiLevelType w:val="hybridMultilevel"/>
    <w:tmpl w:val="1A5A6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A20987"/>
    <w:multiLevelType w:val="hybridMultilevel"/>
    <w:tmpl w:val="7A3CF2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B856070"/>
    <w:multiLevelType w:val="hybridMultilevel"/>
    <w:tmpl w:val="9E44038E"/>
    <w:lvl w:ilvl="0" w:tplc="81CCDAEE">
      <w:start w:val="1"/>
      <w:numFmt w:val="decimal"/>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35">
    <w:nsid w:val="7E6C3A87"/>
    <w:multiLevelType w:val="hybridMultilevel"/>
    <w:tmpl w:val="FBF217BC"/>
    <w:lvl w:ilvl="0" w:tplc="B478E90C">
      <w:start w:val="1"/>
      <w:numFmt w:val="hebrew1"/>
      <w:lvlText w:val="(%1)"/>
      <w:lvlJc w:val="left"/>
      <w:pPr>
        <w:ind w:left="1074" w:hanging="360"/>
      </w:pPr>
      <w:rPr>
        <w:rFonts w:cs="Times New Roman" w:hint="default"/>
        <w:sz w:val="2"/>
        <w:szCs w:val="20"/>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num w:numId="1">
    <w:abstractNumId w:val="27"/>
  </w:num>
  <w:num w:numId="2">
    <w:abstractNumId w:val="13"/>
  </w:num>
  <w:num w:numId="3">
    <w:abstractNumId w:val="16"/>
  </w:num>
  <w:num w:numId="4">
    <w:abstractNumId w:val="19"/>
  </w:num>
  <w:num w:numId="5">
    <w:abstractNumId w:val="2"/>
  </w:num>
  <w:num w:numId="6">
    <w:abstractNumId w:val="18"/>
  </w:num>
  <w:num w:numId="7">
    <w:abstractNumId w:val="1"/>
  </w:num>
  <w:num w:numId="8">
    <w:abstractNumId w:val="23"/>
  </w:num>
  <w:num w:numId="9">
    <w:abstractNumId w:val="3"/>
  </w:num>
  <w:num w:numId="10">
    <w:abstractNumId w:val="24"/>
  </w:num>
  <w:num w:numId="11">
    <w:abstractNumId w:val="30"/>
  </w:num>
  <w:num w:numId="12">
    <w:abstractNumId w:val="14"/>
  </w:num>
  <w:num w:numId="13">
    <w:abstractNumId w:val="32"/>
  </w:num>
  <w:num w:numId="14">
    <w:abstractNumId w:val="28"/>
  </w:num>
  <w:num w:numId="15">
    <w:abstractNumId w:val="10"/>
  </w:num>
  <w:num w:numId="16">
    <w:abstractNumId w:val="7"/>
  </w:num>
  <w:num w:numId="17">
    <w:abstractNumId w:val="20"/>
  </w:num>
  <w:num w:numId="18">
    <w:abstractNumId w:val="22"/>
  </w:num>
  <w:num w:numId="19">
    <w:abstractNumId w:val="17"/>
  </w:num>
  <w:num w:numId="20">
    <w:abstractNumId w:val="5"/>
  </w:num>
  <w:num w:numId="21">
    <w:abstractNumId w:val="9"/>
  </w:num>
  <w:num w:numId="22">
    <w:abstractNumId w:val="4"/>
  </w:num>
  <w:num w:numId="23">
    <w:abstractNumId w:val="29"/>
  </w:num>
  <w:num w:numId="24">
    <w:abstractNumId w:val="21"/>
  </w:num>
  <w:num w:numId="25">
    <w:abstractNumId w:val="15"/>
  </w:num>
  <w:num w:numId="26">
    <w:abstractNumId w:val="25"/>
  </w:num>
  <w:num w:numId="27">
    <w:abstractNumId w:val="8"/>
  </w:num>
  <w:num w:numId="28">
    <w:abstractNumId w:val="33"/>
  </w:num>
  <w:num w:numId="29">
    <w:abstractNumId w:val="11"/>
  </w:num>
  <w:num w:numId="30">
    <w:abstractNumId w:val="34"/>
  </w:num>
  <w:num w:numId="31">
    <w:abstractNumId w:val="31"/>
  </w:num>
  <w:num w:numId="32">
    <w:abstractNumId w:val="0"/>
  </w:num>
  <w:num w:numId="33">
    <w:abstractNumId w:val="6"/>
  </w:num>
  <w:num w:numId="34">
    <w:abstractNumId w:val="26"/>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12F"/>
    <w:rsid w:val="0000267A"/>
    <w:rsid w:val="0001496B"/>
    <w:rsid w:val="00022AF4"/>
    <w:rsid w:val="00027EB6"/>
    <w:rsid w:val="00036B4D"/>
    <w:rsid w:val="0005412E"/>
    <w:rsid w:val="000609D2"/>
    <w:rsid w:val="000756B2"/>
    <w:rsid w:val="00075E20"/>
    <w:rsid w:val="00080161"/>
    <w:rsid w:val="00082E09"/>
    <w:rsid w:val="0008360E"/>
    <w:rsid w:val="0008394C"/>
    <w:rsid w:val="000903A3"/>
    <w:rsid w:val="000A33E2"/>
    <w:rsid w:val="000A70BC"/>
    <w:rsid w:val="000B09CD"/>
    <w:rsid w:val="000B1A94"/>
    <w:rsid w:val="000B2497"/>
    <w:rsid w:val="000B56C3"/>
    <w:rsid w:val="000B6603"/>
    <w:rsid w:val="000C01E5"/>
    <w:rsid w:val="000C3071"/>
    <w:rsid w:val="000C6ED2"/>
    <w:rsid w:val="000D4D3E"/>
    <w:rsid w:val="000D7412"/>
    <w:rsid w:val="000E3627"/>
    <w:rsid w:val="000F49A5"/>
    <w:rsid w:val="000F6F50"/>
    <w:rsid w:val="001000BC"/>
    <w:rsid w:val="00107B9B"/>
    <w:rsid w:val="00110009"/>
    <w:rsid w:val="00114F54"/>
    <w:rsid w:val="001151BE"/>
    <w:rsid w:val="001236B6"/>
    <w:rsid w:val="00126278"/>
    <w:rsid w:val="00126F03"/>
    <w:rsid w:val="001273D3"/>
    <w:rsid w:val="00137408"/>
    <w:rsid w:val="00142BFA"/>
    <w:rsid w:val="001525AD"/>
    <w:rsid w:val="00160D00"/>
    <w:rsid w:val="0017536C"/>
    <w:rsid w:val="00175902"/>
    <w:rsid w:val="00176A7E"/>
    <w:rsid w:val="00177DE6"/>
    <w:rsid w:val="00181F4E"/>
    <w:rsid w:val="00182988"/>
    <w:rsid w:val="00191059"/>
    <w:rsid w:val="00192176"/>
    <w:rsid w:val="001A676B"/>
    <w:rsid w:val="001A7452"/>
    <w:rsid w:val="001A7990"/>
    <w:rsid w:val="001B101A"/>
    <w:rsid w:val="001B3667"/>
    <w:rsid w:val="001B7AA5"/>
    <w:rsid w:val="001C5B8B"/>
    <w:rsid w:val="001D1B5D"/>
    <w:rsid w:val="001D600E"/>
    <w:rsid w:val="001D7540"/>
    <w:rsid w:val="001E6265"/>
    <w:rsid w:val="001F04B0"/>
    <w:rsid w:val="001F0D84"/>
    <w:rsid w:val="001F1556"/>
    <w:rsid w:val="001F6B2B"/>
    <w:rsid w:val="00202C6F"/>
    <w:rsid w:val="002036AF"/>
    <w:rsid w:val="00204DB2"/>
    <w:rsid w:val="002108CF"/>
    <w:rsid w:val="00210E16"/>
    <w:rsid w:val="00213587"/>
    <w:rsid w:val="0021631E"/>
    <w:rsid w:val="002303E5"/>
    <w:rsid w:val="002478E6"/>
    <w:rsid w:val="002511DB"/>
    <w:rsid w:val="00251EE1"/>
    <w:rsid w:val="002527C1"/>
    <w:rsid w:val="00255ABB"/>
    <w:rsid w:val="002613EA"/>
    <w:rsid w:val="00261C1D"/>
    <w:rsid w:val="002640BB"/>
    <w:rsid w:val="002653DB"/>
    <w:rsid w:val="002678C3"/>
    <w:rsid w:val="00277085"/>
    <w:rsid w:val="00287788"/>
    <w:rsid w:val="002937D8"/>
    <w:rsid w:val="002A2B81"/>
    <w:rsid w:val="002A424E"/>
    <w:rsid w:val="002A474B"/>
    <w:rsid w:val="002B5E65"/>
    <w:rsid w:val="002C12D4"/>
    <w:rsid w:val="002C327E"/>
    <w:rsid w:val="002D3E09"/>
    <w:rsid w:val="002D765B"/>
    <w:rsid w:val="002E4828"/>
    <w:rsid w:val="002E5D8D"/>
    <w:rsid w:val="002E7FC6"/>
    <w:rsid w:val="002F07B6"/>
    <w:rsid w:val="002F5045"/>
    <w:rsid w:val="003007EC"/>
    <w:rsid w:val="003021AE"/>
    <w:rsid w:val="00305822"/>
    <w:rsid w:val="00311696"/>
    <w:rsid w:val="00311A6B"/>
    <w:rsid w:val="00313F97"/>
    <w:rsid w:val="0031432E"/>
    <w:rsid w:val="003155C5"/>
    <w:rsid w:val="003164C2"/>
    <w:rsid w:val="003302BF"/>
    <w:rsid w:val="00330390"/>
    <w:rsid w:val="00331DEB"/>
    <w:rsid w:val="003322BC"/>
    <w:rsid w:val="00340A80"/>
    <w:rsid w:val="003426C4"/>
    <w:rsid w:val="00344A46"/>
    <w:rsid w:val="0035060B"/>
    <w:rsid w:val="00351DDF"/>
    <w:rsid w:val="0035406E"/>
    <w:rsid w:val="00354D01"/>
    <w:rsid w:val="00356886"/>
    <w:rsid w:val="0036732B"/>
    <w:rsid w:val="00367D14"/>
    <w:rsid w:val="00375703"/>
    <w:rsid w:val="00383943"/>
    <w:rsid w:val="00391376"/>
    <w:rsid w:val="0039560E"/>
    <w:rsid w:val="00396A89"/>
    <w:rsid w:val="003A0314"/>
    <w:rsid w:val="003A09B1"/>
    <w:rsid w:val="003A2265"/>
    <w:rsid w:val="003B339E"/>
    <w:rsid w:val="003C0419"/>
    <w:rsid w:val="003C0FB5"/>
    <w:rsid w:val="003C121A"/>
    <w:rsid w:val="003C3363"/>
    <w:rsid w:val="003D30AA"/>
    <w:rsid w:val="003E28E3"/>
    <w:rsid w:val="003E2EBE"/>
    <w:rsid w:val="003E4627"/>
    <w:rsid w:val="003F10E8"/>
    <w:rsid w:val="003F6BE1"/>
    <w:rsid w:val="0040019F"/>
    <w:rsid w:val="0041121B"/>
    <w:rsid w:val="0041595D"/>
    <w:rsid w:val="0041684D"/>
    <w:rsid w:val="00421FEC"/>
    <w:rsid w:val="00422A8B"/>
    <w:rsid w:val="00430BFE"/>
    <w:rsid w:val="00444ED5"/>
    <w:rsid w:val="004564AC"/>
    <w:rsid w:val="00463CAD"/>
    <w:rsid w:val="00465C9A"/>
    <w:rsid w:val="00472C18"/>
    <w:rsid w:val="004745AE"/>
    <w:rsid w:val="00475CEC"/>
    <w:rsid w:val="0047702D"/>
    <w:rsid w:val="00482A85"/>
    <w:rsid w:val="00483394"/>
    <w:rsid w:val="004840D6"/>
    <w:rsid w:val="004934C5"/>
    <w:rsid w:val="004935F3"/>
    <w:rsid w:val="00496CF4"/>
    <w:rsid w:val="004A6145"/>
    <w:rsid w:val="004A680D"/>
    <w:rsid w:val="004B5059"/>
    <w:rsid w:val="004B57CD"/>
    <w:rsid w:val="004C2370"/>
    <w:rsid w:val="004C2827"/>
    <w:rsid w:val="004C45D2"/>
    <w:rsid w:val="004D0937"/>
    <w:rsid w:val="004D5D6B"/>
    <w:rsid w:val="004D6488"/>
    <w:rsid w:val="004E17E3"/>
    <w:rsid w:val="004E2ECB"/>
    <w:rsid w:val="004E43BA"/>
    <w:rsid w:val="004E4A57"/>
    <w:rsid w:val="004F293A"/>
    <w:rsid w:val="004F664D"/>
    <w:rsid w:val="005166CC"/>
    <w:rsid w:val="005230EE"/>
    <w:rsid w:val="005271D3"/>
    <w:rsid w:val="00542FFA"/>
    <w:rsid w:val="00543382"/>
    <w:rsid w:val="00547EA0"/>
    <w:rsid w:val="00562678"/>
    <w:rsid w:val="00567A52"/>
    <w:rsid w:val="00567B61"/>
    <w:rsid w:val="00570A15"/>
    <w:rsid w:val="005760EF"/>
    <w:rsid w:val="0057612F"/>
    <w:rsid w:val="005764B5"/>
    <w:rsid w:val="0057793B"/>
    <w:rsid w:val="00581B41"/>
    <w:rsid w:val="005954E0"/>
    <w:rsid w:val="00595DD5"/>
    <w:rsid w:val="005A4583"/>
    <w:rsid w:val="005A79E2"/>
    <w:rsid w:val="005B1318"/>
    <w:rsid w:val="005B5AF5"/>
    <w:rsid w:val="005D0361"/>
    <w:rsid w:val="005D45A5"/>
    <w:rsid w:val="005D6B80"/>
    <w:rsid w:val="005E0A03"/>
    <w:rsid w:val="005E3A0F"/>
    <w:rsid w:val="005F1A3C"/>
    <w:rsid w:val="005F4C8E"/>
    <w:rsid w:val="006010EA"/>
    <w:rsid w:val="00606B1C"/>
    <w:rsid w:val="0060721D"/>
    <w:rsid w:val="006138AE"/>
    <w:rsid w:val="006201EB"/>
    <w:rsid w:val="00620F7D"/>
    <w:rsid w:val="00625BF1"/>
    <w:rsid w:val="006268A1"/>
    <w:rsid w:val="00626A36"/>
    <w:rsid w:val="00631452"/>
    <w:rsid w:val="00631E85"/>
    <w:rsid w:val="00632942"/>
    <w:rsid w:val="00637E05"/>
    <w:rsid w:val="00641B1C"/>
    <w:rsid w:val="006527FA"/>
    <w:rsid w:val="00670E3E"/>
    <w:rsid w:val="00673688"/>
    <w:rsid w:val="00675486"/>
    <w:rsid w:val="00681969"/>
    <w:rsid w:val="00692A0C"/>
    <w:rsid w:val="00693335"/>
    <w:rsid w:val="00694D0E"/>
    <w:rsid w:val="006A00EA"/>
    <w:rsid w:val="006A3575"/>
    <w:rsid w:val="006A3EF2"/>
    <w:rsid w:val="006B2769"/>
    <w:rsid w:val="006D6486"/>
    <w:rsid w:val="006D6EDE"/>
    <w:rsid w:val="006D7EF7"/>
    <w:rsid w:val="006E0214"/>
    <w:rsid w:val="006E0C59"/>
    <w:rsid w:val="006E7CC3"/>
    <w:rsid w:val="006F1D6E"/>
    <w:rsid w:val="006F78FD"/>
    <w:rsid w:val="0070057D"/>
    <w:rsid w:val="007037CE"/>
    <w:rsid w:val="0070537D"/>
    <w:rsid w:val="00705EE9"/>
    <w:rsid w:val="007134E8"/>
    <w:rsid w:val="00714FFC"/>
    <w:rsid w:val="00715ACC"/>
    <w:rsid w:val="00723ACC"/>
    <w:rsid w:val="007241D9"/>
    <w:rsid w:val="007279B6"/>
    <w:rsid w:val="0073128F"/>
    <w:rsid w:val="0073560B"/>
    <w:rsid w:val="00744206"/>
    <w:rsid w:val="00746E49"/>
    <w:rsid w:val="007531CB"/>
    <w:rsid w:val="007544C5"/>
    <w:rsid w:val="00756ED1"/>
    <w:rsid w:val="007639EF"/>
    <w:rsid w:val="00785415"/>
    <w:rsid w:val="007A6293"/>
    <w:rsid w:val="007C3E2B"/>
    <w:rsid w:val="007D15DE"/>
    <w:rsid w:val="007D2829"/>
    <w:rsid w:val="007D6E1F"/>
    <w:rsid w:val="007E647D"/>
    <w:rsid w:val="007F44D8"/>
    <w:rsid w:val="008120E6"/>
    <w:rsid w:val="00820C8E"/>
    <w:rsid w:val="0082488A"/>
    <w:rsid w:val="008419DA"/>
    <w:rsid w:val="00842E88"/>
    <w:rsid w:val="00853B30"/>
    <w:rsid w:val="00854BCF"/>
    <w:rsid w:val="00855EEB"/>
    <w:rsid w:val="00867D31"/>
    <w:rsid w:val="00882AF4"/>
    <w:rsid w:val="00882D6B"/>
    <w:rsid w:val="008902BB"/>
    <w:rsid w:val="00891003"/>
    <w:rsid w:val="008B092A"/>
    <w:rsid w:val="008B1832"/>
    <w:rsid w:val="008C4B98"/>
    <w:rsid w:val="008C6383"/>
    <w:rsid w:val="008D1190"/>
    <w:rsid w:val="008D11D1"/>
    <w:rsid w:val="008D7AB3"/>
    <w:rsid w:val="008E2D99"/>
    <w:rsid w:val="008E5195"/>
    <w:rsid w:val="008E7A03"/>
    <w:rsid w:val="008F1048"/>
    <w:rsid w:val="008F2AEC"/>
    <w:rsid w:val="00902461"/>
    <w:rsid w:val="009311AE"/>
    <w:rsid w:val="00932750"/>
    <w:rsid w:val="00940F3E"/>
    <w:rsid w:val="00944D2F"/>
    <w:rsid w:val="00952D0C"/>
    <w:rsid w:val="00954011"/>
    <w:rsid w:val="00955CD0"/>
    <w:rsid w:val="0096173B"/>
    <w:rsid w:val="0096415F"/>
    <w:rsid w:val="0096454B"/>
    <w:rsid w:val="00967009"/>
    <w:rsid w:val="00972296"/>
    <w:rsid w:val="0097335B"/>
    <w:rsid w:val="0097579C"/>
    <w:rsid w:val="009849B9"/>
    <w:rsid w:val="009863FF"/>
    <w:rsid w:val="009A060E"/>
    <w:rsid w:val="009A066B"/>
    <w:rsid w:val="009B2487"/>
    <w:rsid w:val="009B5591"/>
    <w:rsid w:val="009C0C6D"/>
    <w:rsid w:val="009C0F37"/>
    <w:rsid w:val="009C3947"/>
    <w:rsid w:val="009D3E7B"/>
    <w:rsid w:val="009D4EE8"/>
    <w:rsid w:val="009E08A2"/>
    <w:rsid w:val="009E39F0"/>
    <w:rsid w:val="009E5ECF"/>
    <w:rsid w:val="009F4EF4"/>
    <w:rsid w:val="009F4F0E"/>
    <w:rsid w:val="009F6DDA"/>
    <w:rsid w:val="00A009A1"/>
    <w:rsid w:val="00A03761"/>
    <w:rsid w:val="00A0545A"/>
    <w:rsid w:val="00A10034"/>
    <w:rsid w:val="00A13BDA"/>
    <w:rsid w:val="00A20B2F"/>
    <w:rsid w:val="00A2442F"/>
    <w:rsid w:val="00A26919"/>
    <w:rsid w:val="00A323F4"/>
    <w:rsid w:val="00A33791"/>
    <w:rsid w:val="00A438C6"/>
    <w:rsid w:val="00A4470B"/>
    <w:rsid w:val="00A548D5"/>
    <w:rsid w:val="00A5786D"/>
    <w:rsid w:val="00A60B1E"/>
    <w:rsid w:val="00A62A57"/>
    <w:rsid w:val="00A65DA8"/>
    <w:rsid w:val="00A72CDE"/>
    <w:rsid w:val="00A81E14"/>
    <w:rsid w:val="00A83352"/>
    <w:rsid w:val="00A86C59"/>
    <w:rsid w:val="00AA0147"/>
    <w:rsid w:val="00AA1E04"/>
    <w:rsid w:val="00AA4F48"/>
    <w:rsid w:val="00AA6B05"/>
    <w:rsid w:val="00AB0DBC"/>
    <w:rsid w:val="00AB40FD"/>
    <w:rsid w:val="00AB4720"/>
    <w:rsid w:val="00AB6058"/>
    <w:rsid w:val="00AC04B5"/>
    <w:rsid w:val="00AC1F80"/>
    <w:rsid w:val="00AD2AB7"/>
    <w:rsid w:val="00AD5DF3"/>
    <w:rsid w:val="00AE44D2"/>
    <w:rsid w:val="00AF2271"/>
    <w:rsid w:val="00AF62DB"/>
    <w:rsid w:val="00B04E45"/>
    <w:rsid w:val="00B1161C"/>
    <w:rsid w:val="00B12284"/>
    <w:rsid w:val="00B23145"/>
    <w:rsid w:val="00B34069"/>
    <w:rsid w:val="00B3502D"/>
    <w:rsid w:val="00B35509"/>
    <w:rsid w:val="00B37493"/>
    <w:rsid w:val="00B40C8C"/>
    <w:rsid w:val="00B4279F"/>
    <w:rsid w:val="00B5322E"/>
    <w:rsid w:val="00B553E7"/>
    <w:rsid w:val="00B57B41"/>
    <w:rsid w:val="00B63A56"/>
    <w:rsid w:val="00B67482"/>
    <w:rsid w:val="00B7387B"/>
    <w:rsid w:val="00B919F0"/>
    <w:rsid w:val="00B92490"/>
    <w:rsid w:val="00B94D77"/>
    <w:rsid w:val="00B955FE"/>
    <w:rsid w:val="00B95C6C"/>
    <w:rsid w:val="00BA5504"/>
    <w:rsid w:val="00BA590E"/>
    <w:rsid w:val="00BB32F6"/>
    <w:rsid w:val="00BC10EA"/>
    <w:rsid w:val="00BC6E48"/>
    <w:rsid w:val="00BC7632"/>
    <w:rsid w:val="00BE47A7"/>
    <w:rsid w:val="00BF52DE"/>
    <w:rsid w:val="00BF5665"/>
    <w:rsid w:val="00C0071D"/>
    <w:rsid w:val="00C2659A"/>
    <w:rsid w:val="00C374FF"/>
    <w:rsid w:val="00C40E28"/>
    <w:rsid w:val="00C410BA"/>
    <w:rsid w:val="00C51163"/>
    <w:rsid w:val="00C554A4"/>
    <w:rsid w:val="00C67111"/>
    <w:rsid w:val="00C72C04"/>
    <w:rsid w:val="00C76D27"/>
    <w:rsid w:val="00C77CA0"/>
    <w:rsid w:val="00C831E4"/>
    <w:rsid w:val="00C840CE"/>
    <w:rsid w:val="00C849D8"/>
    <w:rsid w:val="00C91767"/>
    <w:rsid w:val="00CA2F50"/>
    <w:rsid w:val="00CB3A5C"/>
    <w:rsid w:val="00CB7799"/>
    <w:rsid w:val="00CE39DC"/>
    <w:rsid w:val="00CE455D"/>
    <w:rsid w:val="00CE6D42"/>
    <w:rsid w:val="00CF5D85"/>
    <w:rsid w:val="00D0580D"/>
    <w:rsid w:val="00D075E8"/>
    <w:rsid w:val="00D12257"/>
    <w:rsid w:val="00D24A16"/>
    <w:rsid w:val="00D2549A"/>
    <w:rsid w:val="00D33BC0"/>
    <w:rsid w:val="00D4157C"/>
    <w:rsid w:val="00D41744"/>
    <w:rsid w:val="00D67299"/>
    <w:rsid w:val="00D713A6"/>
    <w:rsid w:val="00D86EB5"/>
    <w:rsid w:val="00D92345"/>
    <w:rsid w:val="00D95489"/>
    <w:rsid w:val="00DA66D4"/>
    <w:rsid w:val="00DB1328"/>
    <w:rsid w:val="00DB1C10"/>
    <w:rsid w:val="00DB26B2"/>
    <w:rsid w:val="00DB279D"/>
    <w:rsid w:val="00DB4B88"/>
    <w:rsid w:val="00DB5679"/>
    <w:rsid w:val="00DC23F1"/>
    <w:rsid w:val="00DC7208"/>
    <w:rsid w:val="00DC7D2C"/>
    <w:rsid w:val="00DD294C"/>
    <w:rsid w:val="00DE1619"/>
    <w:rsid w:val="00DE5411"/>
    <w:rsid w:val="00DE719B"/>
    <w:rsid w:val="00DF362F"/>
    <w:rsid w:val="00E06104"/>
    <w:rsid w:val="00E1234F"/>
    <w:rsid w:val="00E125BA"/>
    <w:rsid w:val="00E14B8A"/>
    <w:rsid w:val="00E20F74"/>
    <w:rsid w:val="00E21C2A"/>
    <w:rsid w:val="00E30805"/>
    <w:rsid w:val="00E34578"/>
    <w:rsid w:val="00E354A8"/>
    <w:rsid w:val="00E402E9"/>
    <w:rsid w:val="00E43059"/>
    <w:rsid w:val="00E43A7C"/>
    <w:rsid w:val="00E543B0"/>
    <w:rsid w:val="00E55679"/>
    <w:rsid w:val="00E55F68"/>
    <w:rsid w:val="00E56C76"/>
    <w:rsid w:val="00E62069"/>
    <w:rsid w:val="00E66358"/>
    <w:rsid w:val="00E66C1A"/>
    <w:rsid w:val="00E6738D"/>
    <w:rsid w:val="00EB47AA"/>
    <w:rsid w:val="00EC5994"/>
    <w:rsid w:val="00ED40FF"/>
    <w:rsid w:val="00ED7881"/>
    <w:rsid w:val="00ED7D88"/>
    <w:rsid w:val="00EE0052"/>
    <w:rsid w:val="00EE3A9C"/>
    <w:rsid w:val="00EE5121"/>
    <w:rsid w:val="00EE5688"/>
    <w:rsid w:val="00EF1A93"/>
    <w:rsid w:val="00EF5B62"/>
    <w:rsid w:val="00EF68EB"/>
    <w:rsid w:val="00F03157"/>
    <w:rsid w:val="00F034E8"/>
    <w:rsid w:val="00F03FF2"/>
    <w:rsid w:val="00F0430A"/>
    <w:rsid w:val="00F10201"/>
    <w:rsid w:val="00F11141"/>
    <w:rsid w:val="00F21213"/>
    <w:rsid w:val="00F27E2E"/>
    <w:rsid w:val="00F32250"/>
    <w:rsid w:val="00F33278"/>
    <w:rsid w:val="00F3632B"/>
    <w:rsid w:val="00F41A17"/>
    <w:rsid w:val="00F4490C"/>
    <w:rsid w:val="00F47538"/>
    <w:rsid w:val="00F55578"/>
    <w:rsid w:val="00F71460"/>
    <w:rsid w:val="00F7364F"/>
    <w:rsid w:val="00F75976"/>
    <w:rsid w:val="00F81977"/>
    <w:rsid w:val="00F848CD"/>
    <w:rsid w:val="00F87124"/>
    <w:rsid w:val="00F90C98"/>
    <w:rsid w:val="00F920D3"/>
    <w:rsid w:val="00FA28DB"/>
    <w:rsid w:val="00FA3BEF"/>
    <w:rsid w:val="00FA4223"/>
    <w:rsid w:val="00FA54FD"/>
    <w:rsid w:val="00FB07AB"/>
    <w:rsid w:val="00FB14A6"/>
    <w:rsid w:val="00FB2AFB"/>
    <w:rsid w:val="00FB2EDD"/>
    <w:rsid w:val="00FB3DA8"/>
    <w:rsid w:val="00FB4F93"/>
    <w:rsid w:val="00FC252B"/>
    <w:rsid w:val="00FC4D5D"/>
    <w:rsid w:val="00FC56D0"/>
    <w:rsid w:val="00FC6B84"/>
    <w:rsid w:val="00FC7DAF"/>
    <w:rsid w:val="00FD21D9"/>
    <w:rsid w:val="00FD3B54"/>
    <w:rsid w:val="00FE0CC4"/>
    <w:rsid w:val="00FE2EEE"/>
    <w:rsid w:val="00FE3158"/>
    <w:rsid w:val="00FF49BF"/>
    <w:rsid w:val="00FF5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36998E4-CD3E-492D-8205-95DD2A94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sz w:val="22"/>
        <w:szCs w:val="22"/>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8DB"/>
    <w:pPr>
      <w:bidi/>
    </w:pPr>
    <w:rPr>
      <w:sz w:val="20"/>
      <w:szCs w:val="20"/>
    </w:rPr>
  </w:style>
  <w:style w:type="paragraph" w:styleId="1">
    <w:name w:val="heading 1"/>
    <w:basedOn w:val="a"/>
    <w:next w:val="a"/>
    <w:link w:val="10"/>
    <w:uiPriority w:val="99"/>
    <w:qFormat/>
    <w:rsid w:val="00FA28DB"/>
    <w:pPr>
      <w:keepNext/>
      <w:jc w:val="right"/>
      <w:outlineLvl w:val="0"/>
    </w:pPr>
    <w:rPr>
      <w:rFonts w:cs="Arial"/>
      <w:szCs w:val="24"/>
    </w:rPr>
  </w:style>
  <w:style w:type="paragraph" w:styleId="3">
    <w:name w:val="heading 3"/>
    <w:basedOn w:val="a"/>
    <w:next w:val="a"/>
    <w:link w:val="30"/>
    <w:uiPriority w:val="99"/>
    <w:qFormat/>
    <w:rsid w:val="00FA28DB"/>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E41AE"/>
    <w:rPr>
      <w:rFonts w:asciiTheme="majorHAnsi" w:eastAsiaTheme="majorEastAsia" w:hAnsiTheme="majorHAnsi" w:cstheme="majorBidi"/>
      <w:b/>
      <w:bCs/>
      <w:kern w:val="32"/>
      <w:sz w:val="32"/>
      <w:szCs w:val="32"/>
    </w:rPr>
  </w:style>
  <w:style w:type="character" w:customStyle="1" w:styleId="30">
    <w:name w:val="כותרת 3 תו"/>
    <w:basedOn w:val="a0"/>
    <w:link w:val="3"/>
    <w:uiPriority w:val="9"/>
    <w:semiHidden/>
    <w:rsid w:val="006E41AE"/>
    <w:rPr>
      <w:rFonts w:asciiTheme="majorHAnsi" w:eastAsiaTheme="majorEastAsia" w:hAnsiTheme="majorHAnsi" w:cstheme="majorBidi"/>
      <w:b/>
      <w:bCs/>
      <w:sz w:val="26"/>
      <w:szCs w:val="26"/>
    </w:rPr>
  </w:style>
  <w:style w:type="paragraph" w:styleId="a3">
    <w:name w:val="header"/>
    <w:basedOn w:val="a"/>
    <w:link w:val="a4"/>
    <w:uiPriority w:val="99"/>
    <w:rsid w:val="00FA28DB"/>
    <w:pPr>
      <w:tabs>
        <w:tab w:val="center" w:pos="4153"/>
        <w:tab w:val="right" w:pos="8306"/>
      </w:tabs>
    </w:pPr>
  </w:style>
  <w:style w:type="character" w:customStyle="1" w:styleId="a4">
    <w:name w:val="כותרת עליונה תו"/>
    <w:basedOn w:val="a0"/>
    <w:link w:val="a3"/>
    <w:uiPriority w:val="99"/>
    <w:semiHidden/>
    <w:rsid w:val="006E41AE"/>
    <w:rPr>
      <w:sz w:val="20"/>
      <w:szCs w:val="20"/>
    </w:rPr>
  </w:style>
  <w:style w:type="paragraph" w:styleId="a5">
    <w:name w:val="footer"/>
    <w:basedOn w:val="a"/>
    <w:link w:val="a6"/>
    <w:uiPriority w:val="99"/>
    <w:rsid w:val="00FA28DB"/>
    <w:pPr>
      <w:tabs>
        <w:tab w:val="center" w:pos="4153"/>
        <w:tab w:val="right" w:pos="8306"/>
      </w:tabs>
    </w:pPr>
  </w:style>
  <w:style w:type="character" w:customStyle="1" w:styleId="a6">
    <w:name w:val="כותרת תחתונה תו"/>
    <w:basedOn w:val="a0"/>
    <w:link w:val="a5"/>
    <w:uiPriority w:val="99"/>
    <w:semiHidden/>
    <w:rsid w:val="006E41AE"/>
    <w:rPr>
      <w:sz w:val="20"/>
      <w:szCs w:val="20"/>
    </w:rPr>
  </w:style>
  <w:style w:type="character" w:styleId="a7">
    <w:name w:val="page number"/>
    <w:basedOn w:val="a0"/>
    <w:uiPriority w:val="99"/>
    <w:rsid w:val="00FA28DB"/>
    <w:rPr>
      <w:rFonts w:cs="Times New Roman"/>
    </w:rPr>
  </w:style>
  <w:style w:type="character" w:styleId="Hyperlink">
    <w:name w:val="Hyperlink"/>
    <w:basedOn w:val="a0"/>
    <w:uiPriority w:val="99"/>
    <w:rsid w:val="00FA28DB"/>
    <w:rPr>
      <w:rFonts w:cs="Times New Roman"/>
      <w:color w:val="0000FF"/>
      <w:u w:val="single"/>
    </w:rPr>
  </w:style>
  <w:style w:type="character" w:styleId="FollowedHyperlink">
    <w:name w:val="FollowedHyperlink"/>
    <w:basedOn w:val="a0"/>
    <w:uiPriority w:val="99"/>
    <w:rsid w:val="00FA28DB"/>
    <w:rPr>
      <w:rFonts w:cs="Times New Roman"/>
      <w:color w:val="800080"/>
      <w:u w:val="single"/>
    </w:rPr>
  </w:style>
  <w:style w:type="paragraph" w:customStyle="1" w:styleId="NormalWeb1">
    <w:name w:val="Normal (Web)‎1"/>
    <w:basedOn w:val="a"/>
    <w:uiPriority w:val="99"/>
    <w:rsid w:val="00FC7DAF"/>
    <w:pPr>
      <w:bidi w:val="0"/>
      <w:spacing w:before="100" w:beforeAutospacing="1" w:after="100" w:afterAutospacing="1"/>
    </w:pPr>
    <w:rPr>
      <w:rFonts w:cs="Times New Roman"/>
      <w:sz w:val="24"/>
      <w:szCs w:val="24"/>
    </w:rPr>
  </w:style>
  <w:style w:type="character" w:styleId="a8">
    <w:name w:val="Strong"/>
    <w:basedOn w:val="a0"/>
    <w:uiPriority w:val="99"/>
    <w:qFormat/>
    <w:rsid w:val="003A2265"/>
    <w:rPr>
      <w:rFonts w:cs="Times New Roman"/>
      <w:b/>
    </w:rPr>
  </w:style>
  <w:style w:type="character" w:styleId="a9">
    <w:name w:val="Emphasis"/>
    <w:basedOn w:val="a0"/>
    <w:uiPriority w:val="99"/>
    <w:qFormat/>
    <w:rsid w:val="00C77CA0"/>
    <w:rPr>
      <w:rFonts w:cs="Times New Roman"/>
      <w:b/>
    </w:rPr>
  </w:style>
  <w:style w:type="character" w:customStyle="1" w:styleId="aa">
    <w:name w:val="התחלה"/>
    <w:uiPriority w:val="99"/>
    <w:rsid w:val="00C77CA0"/>
    <w:rPr>
      <w:sz w:val="24"/>
    </w:rPr>
  </w:style>
  <w:style w:type="paragraph" w:styleId="ab">
    <w:name w:val="footnote text"/>
    <w:basedOn w:val="a"/>
    <w:link w:val="ac"/>
    <w:uiPriority w:val="99"/>
    <w:semiHidden/>
    <w:rsid w:val="00C77CA0"/>
    <w:pPr>
      <w:jc w:val="both"/>
    </w:pPr>
    <w:rPr>
      <w:rFonts w:cs="Times New Roman"/>
      <w:lang w:eastAsia="he-IL"/>
    </w:rPr>
  </w:style>
  <w:style w:type="character" w:customStyle="1" w:styleId="ac">
    <w:name w:val="טקסט הערת שוליים תו"/>
    <w:basedOn w:val="a0"/>
    <w:link w:val="ab"/>
    <w:uiPriority w:val="99"/>
    <w:semiHidden/>
    <w:locked/>
    <w:rsid w:val="00BC6E48"/>
    <w:rPr>
      <w:lang w:eastAsia="he-IL" w:bidi="he-IL"/>
    </w:rPr>
  </w:style>
  <w:style w:type="character" w:styleId="ad">
    <w:name w:val="footnote reference"/>
    <w:basedOn w:val="a0"/>
    <w:uiPriority w:val="99"/>
    <w:semiHidden/>
    <w:rsid w:val="00C77CA0"/>
    <w:rPr>
      <w:rFonts w:cs="Times New Roman"/>
      <w:vertAlign w:val="superscript"/>
    </w:rPr>
  </w:style>
  <w:style w:type="paragraph" w:customStyle="1" w:styleId="HeadHatzaotHok">
    <w:name w:val="Head HatzaotHok"/>
    <w:basedOn w:val="a"/>
    <w:rsid w:val="001B7AA5"/>
    <w:pPr>
      <w:keepNext/>
      <w:keepLines/>
      <w:widowControl w:val="0"/>
      <w:autoSpaceDE w:val="0"/>
      <w:autoSpaceDN w:val="0"/>
      <w:adjustRightInd w:val="0"/>
      <w:snapToGrid w:val="0"/>
      <w:spacing w:before="240" w:line="360" w:lineRule="auto"/>
      <w:jc w:val="center"/>
      <w:textAlignment w:val="center"/>
    </w:pPr>
    <w:rPr>
      <w:rFonts w:ascii="Arial" w:hAnsi="Arial" w:cs="David"/>
      <w:b/>
      <w:bCs/>
      <w:color w:val="000000"/>
      <w:szCs w:val="26"/>
      <w:lang w:eastAsia="ja-JP"/>
    </w:rPr>
  </w:style>
  <w:style w:type="paragraph" w:customStyle="1" w:styleId="TableText">
    <w:name w:val="Table Text"/>
    <w:basedOn w:val="a"/>
    <w:uiPriority w:val="99"/>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hAnsi="Arial" w:cs="David"/>
      <w:color w:val="000000"/>
      <w:szCs w:val="26"/>
      <w:lang w:eastAsia="ja-JP"/>
    </w:rPr>
  </w:style>
  <w:style w:type="paragraph" w:customStyle="1" w:styleId="TableSideHeading">
    <w:name w:val="Table SideHeading"/>
    <w:basedOn w:val="TableText"/>
    <w:uiPriority w:val="99"/>
    <w:rsid w:val="001B7AA5"/>
  </w:style>
  <w:style w:type="paragraph" w:customStyle="1" w:styleId="TableBlock">
    <w:name w:val="Table Block"/>
    <w:basedOn w:val="TableText"/>
    <w:uiPriority w:val="99"/>
    <w:rsid w:val="001B7AA5"/>
    <w:pPr>
      <w:ind w:right="0"/>
      <w:jc w:val="both"/>
    </w:pPr>
  </w:style>
  <w:style w:type="paragraph" w:customStyle="1" w:styleId="TableHead">
    <w:name w:val="Table Head"/>
    <w:basedOn w:val="TableText"/>
    <w:uiPriority w:val="99"/>
    <w:rsid w:val="001B7AA5"/>
    <w:pPr>
      <w:ind w:right="0"/>
      <w:jc w:val="center"/>
    </w:pPr>
    <w:rPr>
      <w:b/>
      <w:bCs/>
    </w:rPr>
  </w:style>
  <w:style w:type="paragraph" w:customStyle="1" w:styleId="Hesber">
    <w:name w:val="Hesber"/>
    <w:basedOn w:val="a"/>
    <w:uiPriority w:val="99"/>
    <w:rsid w:val="001B7AA5"/>
    <w:pPr>
      <w:widowControl w:val="0"/>
      <w:autoSpaceDE w:val="0"/>
      <w:autoSpaceDN w:val="0"/>
      <w:adjustRightInd w:val="0"/>
      <w:snapToGrid w:val="0"/>
      <w:spacing w:line="360" w:lineRule="auto"/>
      <w:ind w:firstLine="340"/>
      <w:jc w:val="both"/>
      <w:textAlignment w:val="center"/>
    </w:pPr>
    <w:rPr>
      <w:rFonts w:ascii="Arial" w:hAnsi="Arial" w:cs="David"/>
      <w:color w:val="000000"/>
      <w:szCs w:val="26"/>
      <w:lang w:eastAsia="ja-JP"/>
    </w:rPr>
  </w:style>
  <w:style w:type="paragraph" w:customStyle="1" w:styleId="HeadDivreiHesber">
    <w:name w:val="Head DivreiHesber"/>
    <w:basedOn w:val="a"/>
    <w:uiPriority w:val="99"/>
    <w:rsid w:val="001B7AA5"/>
    <w:pPr>
      <w:widowControl w:val="0"/>
      <w:autoSpaceDE w:val="0"/>
      <w:autoSpaceDN w:val="0"/>
      <w:adjustRightInd w:val="0"/>
      <w:snapToGrid w:val="0"/>
      <w:spacing w:before="360" w:after="120" w:line="360" w:lineRule="auto"/>
      <w:jc w:val="center"/>
      <w:textAlignment w:val="center"/>
    </w:pPr>
    <w:rPr>
      <w:rFonts w:ascii="Arial" w:hAnsi="Arial" w:cs="David"/>
      <w:b/>
      <w:color w:val="000000"/>
      <w:spacing w:val="40"/>
      <w:szCs w:val="26"/>
      <w:lang w:eastAsia="ja-JP"/>
    </w:rPr>
  </w:style>
  <w:style w:type="paragraph" w:customStyle="1" w:styleId="David">
    <w:name w:val="רגיל + (עברית ושפות אחרות) David"/>
    <w:aliases w:val="‏13 נק',מודגש,אחרי:  6 נק'"/>
    <w:basedOn w:val="a"/>
    <w:uiPriority w:val="99"/>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e">
    <w:name w:val="endnote text"/>
    <w:basedOn w:val="a"/>
    <w:link w:val="af"/>
    <w:autoRedefine/>
    <w:uiPriority w:val="99"/>
    <w:rsid w:val="00444ED5"/>
    <w:rPr>
      <w:rFonts w:cs="David"/>
    </w:rPr>
  </w:style>
  <w:style w:type="character" w:customStyle="1" w:styleId="af">
    <w:name w:val="טקסט הערת סיום תו"/>
    <w:basedOn w:val="a0"/>
    <w:link w:val="ae"/>
    <w:uiPriority w:val="99"/>
    <w:locked/>
    <w:rsid w:val="00444ED5"/>
    <w:rPr>
      <w:rFonts w:cs="David"/>
      <w:sz w:val="20"/>
      <w:szCs w:val="20"/>
    </w:rPr>
  </w:style>
  <w:style w:type="character" w:styleId="af0">
    <w:name w:val="endnote reference"/>
    <w:basedOn w:val="a0"/>
    <w:uiPriority w:val="99"/>
    <w:rsid w:val="00175902"/>
    <w:rPr>
      <w:rFonts w:cs="Times New Roman"/>
      <w:vertAlign w:val="superscript"/>
    </w:rPr>
  </w:style>
  <w:style w:type="paragraph" w:styleId="af1">
    <w:name w:val="Balloon Text"/>
    <w:basedOn w:val="a"/>
    <w:link w:val="af2"/>
    <w:uiPriority w:val="99"/>
    <w:semiHidden/>
    <w:rsid w:val="001B3667"/>
    <w:rPr>
      <w:rFonts w:ascii="Tahoma" w:hAnsi="Tahoma" w:cs="Tahoma"/>
      <w:sz w:val="16"/>
      <w:szCs w:val="16"/>
    </w:rPr>
  </w:style>
  <w:style w:type="character" w:customStyle="1" w:styleId="af2">
    <w:name w:val="טקסט בלונים תו"/>
    <w:basedOn w:val="a0"/>
    <w:link w:val="af1"/>
    <w:uiPriority w:val="99"/>
    <w:semiHidden/>
    <w:rsid w:val="006E41AE"/>
    <w:rPr>
      <w:rFonts w:cs="Times New Roman"/>
      <w:sz w:val="0"/>
      <w:szCs w:val="0"/>
    </w:rPr>
  </w:style>
  <w:style w:type="character" w:styleId="af3">
    <w:name w:val="annotation reference"/>
    <w:basedOn w:val="a0"/>
    <w:uiPriority w:val="99"/>
    <w:rsid w:val="001D600E"/>
    <w:rPr>
      <w:rFonts w:cs="Times New Roman"/>
      <w:sz w:val="16"/>
    </w:rPr>
  </w:style>
  <w:style w:type="paragraph" w:styleId="af4">
    <w:name w:val="annotation text"/>
    <w:basedOn w:val="a"/>
    <w:link w:val="af5"/>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eastAsia="ja-JP"/>
    </w:rPr>
  </w:style>
  <w:style w:type="character" w:customStyle="1" w:styleId="af5">
    <w:name w:val="טקסט הערה תו"/>
    <w:basedOn w:val="a0"/>
    <w:link w:val="af4"/>
    <w:uiPriority w:val="99"/>
    <w:locked/>
    <w:rsid w:val="001D600E"/>
    <w:rPr>
      <w:rFonts w:ascii="Hadasa Roso SL" w:eastAsia="MS Mincho" w:hAnsi="Hadasa Roso SL"/>
      <w:color w:val="000000"/>
      <w:spacing w:val="1"/>
      <w:lang w:eastAsia="ja-JP"/>
    </w:rPr>
  </w:style>
  <w:style w:type="character" w:customStyle="1" w:styleId="apple-style-span">
    <w:name w:val="apple-style-span"/>
    <w:basedOn w:val="a0"/>
    <w:uiPriority w:val="99"/>
    <w:rsid w:val="00114F54"/>
    <w:rPr>
      <w:rFonts w:cs="Times New Roman"/>
    </w:rPr>
  </w:style>
  <w:style w:type="character" w:customStyle="1" w:styleId="apple-converted-space">
    <w:name w:val="apple-converted-space"/>
    <w:basedOn w:val="a0"/>
    <w:uiPriority w:val="99"/>
    <w:rsid w:val="00463CAD"/>
    <w:rPr>
      <w:rFonts w:cs="Times New Roman"/>
    </w:rPr>
  </w:style>
  <w:style w:type="paragraph" w:styleId="af6">
    <w:name w:val="List Paragraph"/>
    <w:basedOn w:val="a"/>
    <w:uiPriority w:val="99"/>
    <w:qFormat/>
    <w:rsid w:val="002E5D8D"/>
    <w:pPr>
      <w:ind w:left="720"/>
    </w:pPr>
  </w:style>
  <w:style w:type="paragraph" w:customStyle="1" w:styleId="TableText2">
    <w:name w:val="Table Text2"/>
    <w:basedOn w:val="TableText"/>
    <w:uiPriority w:val="99"/>
    <w:rsid w:val="00673688"/>
  </w:style>
  <w:style w:type="paragraph" w:styleId="af7">
    <w:name w:val="Revision"/>
    <w:hidden/>
    <w:uiPriority w:val="99"/>
    <w:semiHidden/>
    <w:rsid w:val="00EC59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6102">
      <w:bodyDiv w:val="1"/>
      <w:marLeft w:val="0"/>
      <w:marRight w:val="0"/>
      <w:marTop w:val="0"/>
      <w:marBottom w:val="0"/>
      <w:divBdr>
        <w:top w:val="none" w:sz="0" w:space="0" w:color="auto"/>
        <w:left w:val="none" w:sz="0" w:space="0" w:color="auto"/>
        <w:bottom w:val="none" w:sz="0" w:space="0" w:color="auto"/>
        <w:right w:val="none" w:sz="0" w:space="0" w:color="auto"/>
      </w:divBdr>
    </w:div>
    <w:div w:id="251864464">
      <w:bodyDiv w:val="1"/>
      <w:marLeft w:val="0"/>
      <w:marRight w:val="0"/>
      <w:marTop w:val="0"/>
      <w:marBottom w:val="0"/>
      <w:divBdr>
        <w:top w:val="none" w:sz="0" w:space="0" w:color="auto"/>
        <w:left w:val="none" w:sz="0" w:space="0" w:color="auto"/>
        <w:bottom w:val="none" w:sz="0" w:space="0" w:color="auto"/>
        <w:right w:val="none" w:sz="0" w:space="0" w:color="auto"/>
      </w:divBdr>
    </w:div>
    <w:div w:id="312106073">
      <w:bodyDiv w:val="1"/>
      <w:marLeft w:val="0"/>
      <w:marRight w:val="0"/>
      <w:marTop w:val="0"/>
      <w:marBottom w:val="0"/>
      <w:divBdr>
        <w:top w:val="none" w:sz="0" w:space="0" w:color="auto"/>
        <w:left w:val="none" w:sz="0" w:space="0" w:color="auto"/>
        <w:bottom w:val="none" w:sz="0" w:space="0" w:color="auto"/>
        <w:right w:val="none" w:sz="0" w:space="0" w:color="auto"/>
      </w:divBdr>
    </w:div>
    <w:div w:id="755517942">
      <w:bodyDiv w:val="1"/>
      <w:marLeft w:val="0"/>
      <w:marRight w:val="0"/>
      <w:marTop w:val="0"/>
      <w:marBottom w:val="0"/>
      <w:divBdr>
        <w:top w:val="none" w:sz="0" w:space="0" w:color="auto"/>
        <w:left w:val="none" w:sz="0" w:space="0" w:color="auto"/>
        <w:bottom w:val="none" w:sz="0" w:space="0" w:color="auto"/>
        <w:right w:val="none" w:sz="0" w:space="0" w:color="auto"/>
      </w:divBdr>
    </w:div>
    <w:div w:id="1867283395">
      <w:marLeft w:val="0"/>
      <w:marRight w:val="0"/>
      <w:marTop w:val="0"/>
      <w:marBottom w:val="0"/>
      <w:divBdr>
        <w:top w:val="none" w:sz="0" w:space="0" w:color="auto"/>
        <w:left w:val="none" w:sz="0" w:space="0" w:color="auto"/>
        <w:bottom w:val="none" w:sz="0" w:space="0" w:color="auto"/>
        <w:right w:val="none" w:sz="0" w:space="0" w:color="auto"/>
      </w:divBdr>
      <w:divsChild>
        <w:div w:id="1867283400">
          <w:marLeft w:val="0"/>
          <w:marRight w:val="0"/>
          <w:marTop w:val="0"/>
          <w:marBottom w:val="0"/>
          <w:divBdr>
            <w:top w:val="none" w:sz="0" w:space="0" w:color="auto"/>
            <w:left w:val="none" w:sz="0" w:space="0" w:color="auto"/>
            <w:bottom w:val="none" w:sz="0" w:space="0" w:color="auto"/>
            <w:right w:val="none" w:sz="0" w:space="0" w:color="auto"/>
          </w:divBdr>
        </w:div>
      </w:divsChild>
    </w:div>
    <w:div w:id="1867283398">
      <w:marLeft w:val="0"/>
      <w:marRight w:val="0"/>
      <w:marTop w:val="0"/>
      <w:marBottom w:val="0"/>
      <w:divBdr>
        <w:top w:val="none" w:sz="0" w:space="0" w:color="auto"/>
        <w:left w:val="none" w:sz="0" w:space="0" w:color="auto"/>
        <w:bottom w:val="none" w:sz="0" w:space="0" w:color="auto"/>
        <w:right w:val="none" w:sz="0" w:space="0" w:color="auto"/>
      </w:divBdr>
    </w:div>
    <w:div w:id="1867283399">
      <w:marLeft w:val="0"/>
      <w:marRight w:val="0"/>
      <w:marTop w:val="0"/>
      <w:marBottom w:val="0"/>
      <w:divBdr>
        <w:top w:val="none" w:sz="0" w:space="0" w:color="auto"/>
        <w:left w:val="none" w:sz="0" w:space="0" w:color="auto"/>
        <w:bottom w:val="none" w:sz="0" w:space="0" w:color="auto"/>
        <w:right w:val="none" w:sz="0" w:space="0" w:color="auto"/>
      </w:divBdr>
    </w:div>
    <w:div w:id="1867283402">
      <w:marLeft w:val="0"/>
      <w:marRight w:val="0"/>
      <w:marTop w:val="0"/>
      <w:marBottom w:val="0"/>
      <w:divBdr>
        <w:top w:val="none" w:sz="0" w:space="0" w:color="auto"/>
        <w:left w:val="none" w:sz="0" w:space="0" w:color="auto"/>
        <w:bottom w:val="none" w:sz="0" w:space="0" w:color="auto"/>
        <w:right w:val="none" w:sz="0" w:space="0" w:color="auto"/>
      </w:divBdr>
      <w:divsChild>
        <w:div w:id="1867283396">
          <w:marLeft w:val="0"/>
          <w:marRight w:val="0"/>
          <w:marTop w:val="0"/>
          <w:marBottom w:val="0"/>
          <w:divBdr>
            <w:top w:val="none" w:sz="0" w:space="0" w:color="auto"/>
            <w:left w:val="none" w:sz="0" w:space="0" w:color="auto"/>
            <w:bottom w:val="none" w:sz="0" w:space="0" w:color="auto"/>
            <w:right w:val="none" w:sz="0" w:space="0" w:color="auto"/>
          </w:divBdr>
        </w:div>
        <w:div w:id="1867283397">
          <w:marLeft w:val="0"/>
          <w:marRight w:val="0"/>
          <w:marTop w:val="0"/>
          <w:marBottom w:val="0"/>
          <w:divBdr>
            <w:top w:val="none" w:sz="0" w:space="0" w:color="auto"/>
            <w:left w:val="none" w:sz="0" w:space="0" w:color="auto"/>
            <w:bottom w:val="none" w:sz="0" w:space="0" w:color="auto"/>
            <w:right w:val="none" w:sz="0" w:space="0" w:color="auto"/>
          </w:divBdr>
        </w:div>
      </w:divsChild>
    </w:div>
    <w:div w:id="1867283403">
      <w:marLeft w:val="0"/>
      <w:marRight w:val="0"/>
      <w:marTop w:val="0"/>
      <w:marBottom w:val="0"/>
      <w:divBdr>
        <w:top w:val="none" w:sz="0" w:space="0" w:color="auto"/>
        <w:left w:val="none" w:sz="0" w:space="0" w:color="auto"/>
        <w:bottom w:val="none" w:sz="0" w:space="0" w:color="auto"/>
        <w:right w:val="none" w:sz="0" w:space="0" w:color="auto"/>
      </w:divBdr>
      <w:divsChild>
        <w:div w:id="1867283401">
          <w:marLeft w:val="0"/>
          <w:marRight w:val="0"/>
          <w:marTop w:val="0"/>
          <w:marBottom w:val="0"/>
          <w:divBdr>
            <w:top w:val="none" w:sz="0" w:space="0" w:color="auto"/>
            <w:left w:val="none" w:sz="0" w:space="0" w:color="auto"/>
            <w:bottom w:val="none" w:sz="0" w:space="0" w:color="auto"/>
            <w:right w:val="none" w:sz="0" w:space="0" w:color="auto"/>
          </w:divBdr>
        </w:div>
        <w:div w:id="1867283406">
          <w:marLeft w:val="0"/>
          <w:marRight w:val="0"/>
          <w:marTop w:val="0"/>
          <w:marBottom w:val="0"/>
          <w:divBdr>
            <w:top w:val="none" w:sz="0" w:space="0" w:color="auto"/>
            <w:left w:val="none" w:sz="0" w:space="0" w:color="auto"/>
            <w:bottom w:val="none" w:sz="0" w:space="0" w:color="auto"/>
            <w:right w:val="none" w:sz="0" w:space="0" w:color="auto"/>
          </w:divBdr>
        </w:div>
      </w:divsChild>
    </w:div>
    <w:div w:id="1867283404">
      <w:marLeft w:val="0"/>
      <w:marRight w:val="0"/>
      <w:marTop w:val="0"/>
      <w:marBottom w:val="0"/>
      <w:divBdr>
        <w:top w:val="none" w:sz="0" w:space="0" w:color="auto"/>
        <w:left w:val="none" w:sz="0" w:space="0" w:color="auto"/>
        <w:bottom w:val="none" w:sz="0" w:space="0" w:color="auto"/>
        <w:right w:val="none" w:sz="0" w:space="0" w:color="auto"/>
      </w:divBdr>
      <w:divsChild>
        <w:div w:id="1867283405">
          <w:marLeft w:val="0"/>
          <w:marRight w:val="0"/>
          <w:marTop w:val="0"/>
          <w:marBottom w:val="0"/>
          <w:divBdr>
            <w:top w:val="none" w:sz="0" w:space="0" w:color="auto"/>
            <w:left w:val="none" w:sz="0" w:space="0" w:color="auto"/>
            <w:bottom w:val="none" w:sz="0" w:space="0" w:color="auto"/>
            <w:right w:val="none" w:sz="0" w:space="0" w:color="auto"/>
          </w:divBdr>
        </w:div>
        <w:div w:id="1867283408">
          <w:marLeft w:val="0"/>
          <w:marRight w:val="0"/>
          <w:marTop w:val="0"/>
          <w:marBottom w:val="0"/>
          <w:divBdr>
            <w:top w:val="none" w:sz="0" w:space="0" w:color="auto"/>
            <w:left w:val="none" w:sz="0" w:space="0" w:color="auto"/>
            <w:bottom w:val="none" w:sz="0" w:space="0" w:color="auto"/>
            <w:right w:val="none" w:sz="0" w:space="0" w:color="auto"/>
          </w:divBdr>
        </w:div>
      </w:divsChild>
    </w:div>
    <w:div w:id="1867283407">
      <w:marLeft w:val="0"/>
      <w:marRight w:val="0"/>
      <w:marTop w:val="0"/>
      <w:marBottom w:val="0"/>
      <w:divBdr>
        <w:top w:val="none" w:sz="0" w:space="0" w:color="auto"/>
        <w:left w:val="none" w:sz="0" w:space="0" w:color="auto"/>
        <w:bottom w:val="none" w:sz="0" w:space="0" w:color="auto"/>
        <w:right w:val="none" w:sz="0" w:space="0" w:color="auto"/>
      </w:divBdr>
    </w:div>
    <w:div w:id="194376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tzohar.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E8002-6204-4A96-9AD4-4CCB03882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1013</Words>
  <Characters>5069</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מבט יהודי להצעת החוק "אימוץ ילד מחו"ל"</vt:lpstr>
    </vt:vector>
  </TitlesOfParts>
  <Company/>
  <LinksUpToDate>false</LinksUpToDate>
  <CharactersWithSpaces>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מבט יהודי להצעת החוק "אימוץ ילד מחו"ל"</dc:title>
  <dc:creator>Baruch Weintraub</dc:creator>
  <cp:lastModifiedBy>שמואל מרצבך</cp:lastModifiedBy>
  <cp:revision>4</cp:revision>
  <cp:lastPrinted>2016-02-21T08:13:00Z</cp:lastPrinted>
  <dcterms:created xsi:type="dcterms:W3CDTF">2018-12-14T09:11:00Z</dcterms:created>
  <dcterms:modified xsi:type="dcterms:W3CDTF">2018-12-15T21:23:00Z</dcterms:modified>
</cp:coreProperties>
</file>